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7000000">
      <w:pPr>
        <w:tabs>
          <w:tab w:leader="none" w:pos="5670" w:val="left"/>
        </w:tabs>
        <w:ind w:right="-757"/>
        <w:jc w:val="center"/>
        <w:rPr>
          <w:rFonts w:ascii="FreeSerif" w:hAnsi="FreeSerif"/>
          <w:sz w:val="28"/>
        </w:rPr>
      </w:pPr>
      <w:r>
        <w:rPr>
          <w:sz w:val="28"/>
        </w:rPr>
        <w:t xml:space="preserve">    </w:t>
      </w:r>
      <w:r>
        <w:rPr>
          <w:sz w:val="28"/>
        </w:rPr>
        <w:t xml:space="preserve">     </w:t>
      </w:r>
      <w:r>
        <w:rPr>
          <w:rFonts w:ascii="FreeSerif" w:hAnsi="FreeSerif"/>
          <w:sz w:val="28"/>
        </w:rPr>
        <w:t xml:space="preserve">                                                                             </w:t>
      </w:r>
      <w:r>
        <w:rPr>
          <w:rFonts w:ascii="FreeSerif" w:hAnsi="FreeSerif"/>
          <w:sz w:val="28"/>
        </w:rPr>
        <w:t>Приложение</w:t>
      </w:r>
      <w:r>
        <w:rPr>
          <w:rFonts w:ascii="FreeSerif" w:hAnsi="FreeSerif"/>
          <w:sz w:val="28"/>
        </w:rPr>
        <w:t xml:space="preserve"> </w:t>
      </w:r>
    </w:p>
    <w:p w14:paraId="08000000">
      <w:pPr>
        <w:ind w:right="1795"/>
        <w:jc w:val="center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                              </w:t>
      </w:r>
      <w:r>
        <w:rPr>
          <w:rFonts w:ascii="FreeSerif" w:hAnsi="FreeSerif"/>
          <w:sz w:val="28"/>
        </w:rPr>
        <w:t xml:space="preserve">          </w:t>
      </w:r>
    </w:p>
    <w:p w14:paraId="09000000">
      <w:pPr>
        <w:ind w:right="1795"/>
        <w:jc w:val="center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                                                       </w:t>
      </w:r>
      <w:r>
        <w:rPr>
          <w:rFonts w:ascii="FreeSerif" w:hAnsi="FreeSerif"/>
          <w:sz w:val="28"/>
        </w:rPr>
        <w:t>УТВЕРЖДЕН</w:t>
      </w:r>
    </w:p>
    <w:p w14:paraId="0A000000">
      <w:pPr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                                           </w:t>
      </w:r>
      <w:r>
        <w:rPr>
          <w:rFonts w:ascii="FreeSerif" w:hAnsi="FreeSerif"/>
          <w:sz w:val="28"/>
        </w:rPr>
        <w:t>постановлением</w:t>
      </w:r>
      <w:r>
        <w:rPr>
          <w:rFonts w:ascii="FreeSerif" w:hAnsi="FreeSerif"/>
          <w:sz w:val="28"/>
        </w:rPr>
        <w:t xml:space="preserve"> администрации</w:t>
      </w:r>
    </w:p>
    <w:p w14:paraId="0B000000">
      <w:pPr>
        <w:ind/>
        <w:jc w:val="center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                       </w:t>
      </w:r>
      <w:r>
        <w:rPr>
          <w:rFonts w:ascii="FreeSerif" w:hAnsi="FreeSerif"/>
          <w:sz w:val="28"/>
        </w:rPr>
        <w:t xml:space="preserve">                 </w:t>
      </w:r>
      <w:r>
        <w:rPr>
          <w:rFonts w:ascii="FreeSerif" w:hAnsi="FreeSerif"/>
          <w:sz w:val="28"/>
        </w:rPr>
        <w:t>муниципального</w:t>
      </w:r>
      <w:r>
        <w:rPr>
          <w:rFonts w:ascii="FreeSerif" w:hAnsi="FreeSerif"/>
          <w:sz w:val="28"/>
        </w:rPr>
        <w:t xml:space="preserve"> образования</w:t>
      </w:r>
      <w:r>
        <w:rPr>
          <w:rFonts w:ascii="FreeSerif" w:hAnsi="FreeSerif"/>
          <w:sz w:val="28"/>
        </w:rPr>
        <w:t xml:space="preserve"> </w:t>
      </w:r>
    </w:p>
    <w:p w14:paraId="0C000000">
      <w:pPr>
        <w:ind/>
        <w:jc w:val="center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                     </w:t>
      </w:r>
      <w:r>
        <w:rPr>
          <w:rFonts w:ascii="FreeSerif" w:hAnsi="FreeSerif"/>
          <w:sz w:val="28"/>
        </w:rPr>
        <w:t xml:space="preserve">          </w:t>
      </w:r>
      <w:r>
        <w:rPr>
          <w:rFonts w:ascii="FreeSerif" w:hAnsi="FreeSerif"/>
          <w:sz w:val="28"/>
        </w:rPr>
        <w:t>Ленинградский</w:t>
      </w:r>
      <w:r>
        <w:rPr>
          <w:rFonts w:ascii="FreeSerif" w:hAnsi="FreeSerif"/>
          <w:sz w:val="28"/>
        </w:rPr>
        <w:t xml:space="preserve"> район</w:t>
      </w:r>
    </w:p>
    <w:p w14:paraId="0D000000">
      <w:pPr>
        <w:ind/>
        <w:jc w:val="center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                         </w:t>
      </w:r>
      <w:r>
        <w:rPr>
          <w:rFonts w:ascii="FreeSerif" w:hAnsi="FreeSerif"/>
          <w:sz w:val="28"/>
        </w:rPr>
        <w:t xml:space="preserve">      </w:t>
      </w:r>
      <w:r>
        <w:rPr>
          <w:rFonts w:ascii="FreeSerif" w:hAnsi="FreeSerif"/>
          <w:sz w:val="28"/>
        </w:rPr>
        <w:t>от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17.11.2022</w:t>
      </w:r>
      <w:r>
        <w:rPr>
          <w:rFonts w:ascii="FreeSerif" w:hAnsi="FreeSerif"/>
          <w:sz w:val="28"/>
        </w:rPr>
        <w:t xml:space="preserve"> №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1251</w:t>
      </w:r>
    </w:p>
    <w:p w14:paraId="0E000000">
      <w:pPr>
        <w:ind/>
        <w:jc w:val="center"/>
        <w:rPr>
          <w:rFonts w:ascii="FreeSerif" w:hAnsi="FreeSerif"/>
          <w:sz w:val="28"/>
        </w:rPr>
      </w:pPr>
    </w:p>
    <w:p w14:paraId="0F000000">
      <w:pPr>
        <w:ind/>
        <w:jc w:val="center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Перечень</w:t>
      </w:r>
    </w:p>
    <w:p w14:paraId="10000000">
      <w:pPr>
        <w:ind/>
        <w:jc w:val="center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актов</w:t>
      </w:r>
      <w:r>
        <w:rPr>
          <w:rFonts w:ascii="FreeSerif" w:hAnsi="FreeSerif"/>
          <w:sz w:val="28"/>
        </w:rPr>
        <w:t xml:space="preserve"> (решений</w:t>
      </w:r>
      <w:r>
        <w:rPr>
          <w:rFonts w:ascii="FreeSerif" w:hAnsi="FreeSerif"/>
          <w:sz w:val="28"/>
        </w:rPr>
        <w:t xml:space="preserve">) </w:t>
      </w:r>
      <w:r>
        <w:rPr>
          <w:rFonts w:ascii="FreeSerif" w:hAnsi="FreeSerif"/>
          <w:sz w:val="28"/>
        </w:rPr>
        <w:t>муниципального</w:t>
      </w:r>
      <w:r>
        <w:rPr>
          <w:rFonts w:ascii="FreeSerif" w:hAnsi="FreeSerif"/>
          <w:sz w:val="28"/>
        </w:rPr>
        <w:t xml:space="preserve"> образования</w:t>
      </w:r>
      <w:r>
        <w:rPr>
          <w:rFonts w:ascii="FreeSerif" w:hAnsi="FreeSerif"/>
          <w:sz w:val="28"/>
        </w:rPr>
        <w:t xml:space="preserve"> Ленинградский</w:t>
      </w:r>
      <w:r>
        <w:rPr>
          <w:rFonts w:ascii="FreeSerif" w:hAnsi="FreeSerif"/>
          <w:sz w:val="28"/>
        </w:rPr>
        <w:t xml:space="preserve"> район</w:t>
      </w:r>
      <w:r>
        <w:rPr>
          <w:rFonts w:ascii="FreeSerif" w:hAnsi="FreeSerif"/>
          <w:sz w:val="28"/>
        </w:rPr>
        <w:t>, применяемых</w:t>
      </w:r>
      <w:r>
        <w:rPr>
          <w:rFonts w:ascii="FreeSerif" w:hAnsi="FreeSerif"/>
          <w:sz w:val="28"/>
        </w:rPr>
        <w:t xml:space="preserve"> с</w:t>
      </w:r>
      <w:r>
        <w:rPr>
          <w:rFonts w:ascii="FreeSerif" w:hAnsi="FreeSerif"/>
          <w:sz w:val="28"/>
        </w:rPr>
        <w:t xml:space="preserve"> учетом</w:t>
      </w:r>
      <w:r>
        <w:rPr>
          <w:rFonts w:ascii="FreeSerif" w:hAnsi="FreeSerif"/>
          <w:sz w:val="28"/>
        </w:rPr>
        <w:t xml:space="preserve"> особенностей</w:t>
      </w:r>
      <w:r>
        <w:rPr>
          <w:rFonts w:ascii="FreeSerif" w:hAnsi="FreeSerif"/>
          <w:sz w:val="28"/>
        </w:rPr>
        <w:t xml:space="preserve">, </w:t>
      </w:r>
    </w:p>
    <w:p w14:paraId="11000000">
      <w:pPr>
        <w:ind/>
        <w:jc w:val="center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установленных</w:t>
      </w:r>
      <w:r>
        <w:rPr>
          <w:rFonts w:ascii="FreeSerif" w:hAnsi="FreeSerif"/>
          <w:sz w:val="28"/>
        </w:rPr>
        <w:t xml:space="preserve"> статье</w:t>
      </w:r>
      <w:r>
        <w:rPr>
          <w:rFonts w:ascii="FreeSerif" w:hAnsi="FreeSerif"/>
          <w:sz w:val="28"/>
        </w:rPr>
        <w:t>й</w:t>
      </w:r>
      <w:r>
        <w:rPr>
          <w:rFonts w:ascii="FreeSerif" w:hAnsi="FreeSerif"/>
          <w:sz w:val="28"/>
        </w:rPr>
        <w:t xml:space="preserve"> 9 Федерального</w:t>
      </w:r>
      <w:r>
        <w:rPr>
          <w:rFonts w:ascii="FreeSerif" w:hAnsi="FreeSerif"/>
          <w:sz w:val="28"/>
        </w:rPr>
        <w:t xml:space="preserve"> закона</w:t>
      </w:r>
      <w:r>
        <w:rPr>
          <w:rFonts w:ascii="FreeSerif" w:hAnsi="FreeSerif"/>
          <w:sz w:val="28"/>
        </w:rPr>
        <w:t xml:space="preserve"> от</w:t>
      </w:r>
      <w:r>
        <w:rPr>
          <w:rFonts w:ascii="FreeSerif" w:hAnsi="FreeSerif"/>
          <w:sz w:val="28"/>
        </w:rPr>
        <w:t xml:space="preserve"> 1 апреля</w:t>
      </w:r>
      <w:r>
        <w:rPr>
          <w:rFonts w:ascii="FreeSerif" w:hAnsi="FreeSerif"/>
          <w:sz w:val="28"/>
        </w:rPr>
        <w:t xml:space="preserve"> 2020 г.</w:t>
      </w:r>
      <w:r>
        <w:rPr>
          <w:rFonts w:ascii="FreeSerif" w:hAnsi="FreeSerif"/>
          <w:sz w:val="28"/>
        </w:rPr>
        <w:t xml:space="preserve">     </w:t>
      </w:r>
      <w:r>
        <w:rPr>
          <w:rFonts w:ascii="FreeSerif" w:hAnsi="FreeSerif"/>
          <w:sz w:val="28"/>
        </w:rPr>
        <w:t xml:space="preserve"> </w:t>
      </w:r>
      <w:r>
        <w:rPr>
          <w:rFonts w:ascii="FreeSerif" w:hAnsi="FreeSerif"/>
          <w:sz w:val="28"/>
        </w:rPr>
        <w:t>№</w:t>
      </w:r>
      <w:r>
        <w:rPr>
          <w:rFonts w:ascii="FreeSerif" w:hAnsi="FreeSerif"/>
          <w:sz w:val="28"/>
        </w:rPr>
        <w:t xml:space="preserve"> 69-ФЗ</w:t>
      </w:r>
      <w:r>
        <w:rPr>
          <w:rFonts w:ascii="FreeSerif" w:hAnsi="FreeSerif"/>
          <w:sz w:val="28"/>
        </w:rPr>
        <w:t xml:space="preserve"> «</w:t>
      </w:r>
      <w:r>
        <w:rPr>
          <w:rFonts w:ascii="FreeSerif" w:hAnsi="FreeSerif"/>
          <w:sz w:val="28"/>
        </w:rPr>
        <w:t>О</w:t>
      </w:r>
      <w:r>
        <w:rPr>
          <w:rFonts w:ascii="FreeSerif" w:hAnsi="FreeSerif"/>
          <w:sz w:val="28"/>
        </w:rPr>
        <w:t xml:space="preserve"> защите</w:t>
      </w:r>
      <w:r>
        <w:rPr>
          <w:rFonts w:ascii="FreeSerif" w:hAnsi="FreeSerif"/>
          <w:sz w:val="28"/>
        </w:rPr>
        <w:t xml:space="preserve"> и</w:t>
      </w:r>
      <w:r>
        <w:rPr>
          <w:rFonts w:ascii="FreeSerif" w:hAnsi="FreeSerif"/>
          <w:sz w:val="28"/>
        </w:rPr>
        <w:t xml:space="preserve"> поощрении</w:t>
      </w:r>
      <w:r>
        <w:rPr>
          <w:rFonts w:ascii="FreeSerif" w:hAnsi="FreeSerif"/>
          <w:sz w:val="28"/>
        </w:rPr>
        <w:t xml:space="preserve"> капиталовложений</w:t>
      </w:r>
    </w:p>
    <w:p w14:paraId="12000000">
      <w:pPr>
        <w:ind/>
        <w:jc w:val="center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 в</w:t>
      </w:r>
      <w:r>
        <w:rPr>
          <w:rFonts w:ascii="FreeSerif" w:hAnsi="FreeSerif"/>
          <w:sz w:val="28"/>
        </w:rPr>
        <w:t xml:space="preserve"> Российской</w:t>
      </w:r>
      <w:r>
        <w:rPr>
          <w:rFonts w:ascii="FreeSerif" w:hAnsi="FreeSerif"/>
          <w:sz w:val="28"/>
        </w:rPr>
        <w:t xml:space="preserve"> Федерации</w:t>
      </w:r>
      <w:r>
        <w:rPr>
          <w:rFonts w:ascii="FreeSerif" w:hAnsi="FreeSerif"/>
          <w:sz w:val="28"/>
        </w:rPr>
        <w:t>»</w:t>
      </w:r>
    </w:p>
    <w:p w14:paraId="13000000">
      <w:pPr>
        <w:rPr>
          <w:rFonts w:ascii="FreeSerif" w:hAnsi="FreeSerif"/>
          <w:sz w:val="28"/>
        </w:rPr>
      </w:pPr>
    </w:p>
    <w:p w14:paraId="14000000">
      <w:pPr>
        <w:rPr>
          <w:rFonts w:ascii="FreeSerif" w:hAnsi="FreeSerif"/>
        </w:rPr>
      </w:pPr>
    </w:p>
    <w:tbl>
      <w:tblPr>
        <w:tblStyle w:val="Style_2"/>
        <w:tblW w:type="auto" w:w="0"/>
        <w:tblInd w:type="dxa" w:w="10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</w:tblBorders>
        <w:tblLayout w:type="fixed"/>
        <w:tblCellMar>
          <w:top w:type="dxa" w:w="0"/>
          <w:bottom w:type="dxa" w:w="0"/>
        </w:tblCellMar>
      </w:tblPr>
      <w:tblGrid>
        <w:gridCol w:w="560"/>
        <w:gridCol w:w="4620"/>
        <w:gridCol w:w="4480"/>
      </w:tblGrid>
      <w:tr>
        <w:tc>
          <w:tcPr>
            <w:tcW w:type="dxa" w:w="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15000000">
            <w:pPr>
              <w:pStyle w:val="Style_3"/>
              <w:spacing w:after="0" w:line="240" w:lineRule="auto"/>
              <w:ind/>
              <w:jc w:val="center"/>
              <w:rPr>
                <w:rFonts w:ascii="FreeSerif" w:hAnsi="FreeSerif"/>
              </w:rPr>
            </w:pPr>
            <w:r>
              <w:rPr>
                <w:rFonts w:ascii="FreeSerif" w:hAnsi="FreeSerif"/>
              </w:rPr>
              <w:t>№</w:t>
            </w:r>
            <w:r>
              <w:rPr>
                <w:rFonts w:ascii="FreeSerif" w:hAnsi="FreeSerif"/>
              </w:rPr>
              <w:br/>
            </w:r>
            <w:r>
              <w:rPr>
                <w:rFonts w:ascii="FreeSerif" w:hAnsi="FreeSerif"/>
              </w:rPr>
              <w:t>п</w:t>
            </w:r>
            <w:r>
              <w:rPr>
                <w:rFonts w:ascii="FreeSerif" w:hAnsi="FreeSerif"/>
              </w:rPr>
              <w:t>/п</w:t>
            </w:r>
          </w:p>
        </w:tc>
        <w:tc>
          <w:tcPr>
            <w:tcW w:type="dxa" w:w="46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16000000">
            <w:pPr>
              <w:pStyle w:val="Style_3"/>
              <w:spacing w:after="0" w:line="240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Наименование</w:t>
            </w:r>
            <w:r>
              <w:rPr>
                <w:rFonts w:ascii="FreeSerif" w:hAnsi="FreeSerif"/>
                <w:sz w:val="28"/>
              </w:rPr>
              <w:t xml:space="preserve"> акта</w:t>
            </w:r>
            <w:r>
              <w:rPr>
                <w:rFonts w:ascii="FreeSerif" w:hAnsi="FreeSerif"/>
                <w:sz w:val="28"/>
              </w:rPr>
              <w:t xml:space="preserve"> (решения</w:t>
            </w:r>
            <w:r>
              <w:rPr>
                <w:rFonts w:ascii="FreeSerif" w:hAnsi="FreeSerif"/>
                <w:sz w:val="28"/>
              </w:rPr>
              <w:t>)</w:t>
            </w:r>
          </w:p>
        </w:tc>
        <w:tc>
          <w:tcPr>
            <w:tcW w:type="dxa" w:w="44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17000000">
            <w:pPr>
              <w:pStyle w:val="Style_3"/>
              <w:spacing w:after="0" w:line="240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Положения</w:t>
            </w:r>
            <w:r>
              <w:rPr>
                <w:rFonts w:ascii="FreeSerif" w:hAnsi="FreeSerif"/>
                <w:sz w:val="28"/>
              </w:rPr>
              <w:t xml:space="preserve"> акта</w:t>
            </w:r>
            <w:r>
              <w:rPr>
                <w:rFonts w:ascii="FreeSerif" w:hAnsi="FreeSerif"/>
                <w:sz w:val="28"/>
              </w:rPr>
              <w:t xml:space="preserve"> (решения</w:t>
            </w:r>
            <w:r>
              <w:rPr>
                <w:rFonts w:ascii="FreeSerif" w:hAnsi="FreeSerif"/>
                <w:sz w:val="28"/>
              </w:rPr>
              <w:t>)</w:t>
            </w:r>
          </w:p>
        </w:tc>
      </w:tr>
      <w:tr>
        <w:tc>
          <w:tcPr>
            <w:tcW w:type="dxa" w:w="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18000000">
            <w:pPr>
              <w:pStyle w:val="Style_3"/>
              <w:spacing w:after="0" w:line="240" w:lineRule="auto"/>
              <w:ind/>
              <w:jc w:val="center"/>
              <w:rPr>
                <w:rFonts w:ascii="FreeSerif" w:hAnsi="FreeSerif"/>
              </w:rPr>
            </w:pPr>
            <w:r>
              <w:rPr>
                <w:rFonts w:ascii="FreeSerif" w:hAnsi="FreeSerif"/>
              </w:rPr>
              <w:t>1</w:t>
            </w:r>
          </w:p>
        </w:tc>
        <w:tc>
          <w:tcPr>
            <w:tcW w:type="dxa" w:w="46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19000000">
            <w:pPr>
              <w:pStyle w:val="Style_3"/>
              <w:spacing w:after="0" w:line="240" w:lineRule="auto"/>
              <w:ind/>
              <w:jc w:val="center"/>
              <w:rPr>
                <w:rFonts w:ascii="FreeSerif" w:hAnsi="FreeSerif"/>
              </w:rPr>
            </w:pPr>
            <w:r>
              <w:rPr>
                <w:rFonts w:ascii="FreeSerif" w:hAnsi="FreeSerif"/>
              </w:rPr>
              <w:t>2</w:t>
            </w:r>
          </w:p>
        </w:tc>
        <w:tc>
          <w:tcPr>
            <w:tcW w:type="dxa" w:w="44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1A000000">
            <w:pPr>
              <w:pStyle w:val="Style_3"/>
              <w:spacing w:after="0" w:line="240" w:lineRule="auto"/>
              <w:ind/>
              <w:jc w:val="center"/>
              <w:rPr>
                <w:rFonts w:ascii="FreeSerif" w:hAnsi="FreeSerif"/>
              </w:rPr>
            </w:pPr>
            <w:r>
              <w:rPr>
                <w:rFonts w:ascii="FreeSerif" w:hAnsi="FreeSerif"/>
              </w:rPr>
              <w:t>3</w:t>
            </w:r>
          </w:p>
        </w:tc>
      </w:tr>
      <w:tr>
        <w:tc>
          <w:tcPr>
            <w:tcW w:type="dxa" w:w="9660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1B000000">
            <w:pPr>
              <w:pStyle w:val="Style_3"/>
              <w:spacing w:after="0" w:line="240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1. Акты</w:t>
            </w:r>
            <w:r>
              <w:rPr>
                <w:rFonts w:ascii="FreeSerif" w:hAnsi="FreeSerif"/>
                <w:sz w:val="28"/>
              </w:rPr>
              <w:t>, устанавливающие</w:t>
            </w:r>
            <w:r>
              <w:rPr>
                <w:rFonts w:ascii="FreeSerif" w:hAnsi="FreeSerif"/>
                <w:sz w:val="28"/>
              </w:rPr>
              <w:t xml:space="preserve"> порядок</w:t>
            </w:r>
            <w:r>
              <w:rPr>
                <w:rFonts w:ascii="FreeSerif" w:hAnsi="FreeSerif"/>
                <w:sz w:val="28"/>
              </w:rPr>
              <w:t xml:space="preserve"> предоставления</w:t>
            </w:r>
            <w:r>
              <w:rPr>
                <w:rFonts w:ascii="FreeSerif" w:hAnsi="FreeSerif"/>
                <w:sz w:val="28"/>
              </w:rPr>
              <w:t xml:space="preserve"> прав</w:t>
            </w:r>
            <w:r>
              <w:rPr>
                <w:rFonts w:ascii="FreeSerif" w:hAnsi="FreeSerif"/>
                <w:sz w:val="28"/>
              </w:rPr>
              <w:t xml:space="preserve"> на</w:t>
            </w:r>
            <w:r>
              <w:rPr>
                <w:rFonts w:ascii="FreeSerif" w:hAnsi="FreeSerif"/>
                <w:sz w:val="28"/>
              </w:rPr>
              <w:t xml:space="preserve"> земельный</w:t>
            </w:r>
          </w:p>
          <w:p w14:paraId="1C000000">
            <w:pPr>
              <w:pStyle w:val="Style_3"/>
              <w:spacing w:after="0" w:line="240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 участок</w:t>
            </w:r>
            <w:r>
              <w:rPr>
                <w:rFonts w:ascii="FreeSerif" w:hAnsi="FreeSerif"/>
                <w:sz w:val="28"/>
              </w:rPr>
              <w:t xml:space="preserve"> (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fldChar w:fldCharType="begin"/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instrText>HYPERLINK "http://internet.garant.ru/document/redirect/73826576/9332"</w:instrTex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fldChar w:fldCharType="separate"/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>подпункт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 xml:space="preserve"> 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>«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>б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>»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 xml:space="preserve"> пункта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 xml:space="preserve"> 3 части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 xml:space="preserve"> 3 статьи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 xml:space="preserve"> 9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fldChar w:fldCharType="end"/>
            </w:r>
            <w:r>
              <w:rPr>
                <w:rFonts w:ascii="FreeSerif" w:hAnsi="FreeSerif"/>
                <w:sz w:val="28"/>
              </w:rPr>
              <w:t xml:space="preserve"> </w:t>
            </w:r>
            <w:r>
              <w:rPr>
                <w:rFonts w:ascii="FreeSerif" w:hAnsi="FreeSerif"/>
                <w:sz w:val="28"/>
              </w:rPr>
              <w:t>Ф</w:t>
            </w:r>
            <w:r>
              <w:rPr>
                <w:rFonts w:ascii="FreeSerif" w:hAnsi="FreeSerif"/>
                <w:sz w:val="28"/>
              </w:rPr>
              <w:t>едерального</w:t>
            </w:r>
            <w:r>
              <w:rPr>
                <w:rFonts w:ascii="FreeSerif" w:hAnsi="FreeSerif"/>
                <w:sz w:val="28"/>
              </w:rPr>
              <w:t xml:space="preserve"> закона</w:t>
            </w:r>
          </w:p>
          <w:p w14:paraId="1D000000">
            <w:pPr>
              <w:pStyle w:val="Style_3"/>
              <w:spacing w:after="0" w:line="240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 </w:t>
            </w:r>
            <w:r>
              <w:rPr>
                <w:rFonts w:ascii="FreeSerif" w:hAnsi="FreeSerif"/>
                <w:sz w:val="28"/>
              </w:rPr>
              <w:t xml:space="preserve"> от</w:t>
            </w:r>
            <w:r>
              <w:rPr>
                <w:rFonts w:ascii="FreeSerif" w:hAnsi="FreeSerif"/>
                <w:sz w:val="28"/>
              </w:rPr>
              <w:t xml:space="preserve"> 1 апреля</w:t>
            </w:r>
            <w:r>
              <w:rPr>
                <w:rFonts w:ascii="FreeSerif" w:hAnsi="FreeSerif"/>
                <w:sz w:val="28"/>
              </w:rPr>
              <w:t xml:space="preserve"> 2020 г</w:t>
            </w:r>
            <w:r>
              <w:rPr>
                <w:rFonts w:ascii="FreeSerif" w:hAnsi="FreeSerif"/>
                <w:sz w:val="28"/>
              </w:rPr>
              <w:t>. №</w:t>
            </w:r>
            <w:r>
              <w:rPr>
                <w:rFonts w:ascii="FreeSerif" w:hAnsi="FreeSerif"/>
                <w:sz w:val="28"/>
              </w:rPr>
              <w:t xml:space="preserve"> 69-ФЗ</w:t>
            </w:r>
            <w:r>
              <w:rPr>
                <w:rFonts w:ascii="FreeSerif" w:hAnsi="FreeSerif"/>
                <w:sz w:val="28"/>
              </w:rPr>
              <w:t xml:space="preserve"> </w:t>
            </w:r>
            <w:r>
              <w:rPr>
                <w:rFonts w:ascii="FreeSerif" w:hAnsi="FreeSerif"/>
                <w:sz w:val="28"/>
              </w:rPr>
              <w:t>«О</w:t>
            </w:r>
            <w:r>
              <w:rPr>
                <w:rFonts w:ascii="FreeSerif" w:hAnsi="FreeSerif"/>
                <w:sz w:val="28"/>
              </w:rPr>
              <w:t xml:space="preserve"> защите</w:t>
            </w:r>
            <w:r>
              <w:rPr>
                <w:rFonts w:ascii="FreeSerif" w:hAnsi="FreeSerif"/>
                <w:sz w:val="28"/>
              </w:rPr>
              <w:t xml:space="preserve"> и</w:t>
            </w:r>
            <w:r>
              <w:rPr>
                <w:rFonts w:ascii="FreeSerif" w:hAnsi="FreeSerif"/>
                <w:sz w:val="28"/>
              </w:rPr>
              <w:t xml:space="preserve"> поощрении</w:t>
            </w:r>
            <w:r>
              <w:rPr>
                <w:rFonts w:ascii="FreeSerif" w:hAnsi="FreeSerif"/>
                <w:sz w:val="28"/>
              </w:rPr>
              <w:t xml:space="preserve"> капиталовложений</w:t>
            </w:r>
          </w:p>
          <w:p w14:paraId="1E000000">
            <w:pPr>
              <w:pStyle w:val="Style_3"/>
              <w:spacing w:after="0" w:line="240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 в</w:t>
            </w:r>
            <w:r>
              <w:rPr>
                <w:rFonts w:ascii="FreeSerif" w:hAnsi="FreeSerif"/>
                <w:sz w:val="28"/>
              </w:rPr>
              <w:t xml:space="preserve"> Российской</w:t>
            </w:r>
            <w:r>
              <w:rPr>
                <w:rFonts w:ascii="FreeSerif" w:hAnsi="FreeSerif"/>
                <w:sz w:val="28"/>
              </w:rPr>
              <w:t xml:space="preserve"> Федерации»</w:t>
            </w:r>
            <w:r>
              <w:rPr>
                <w:rFonts w:ascii="FreeSerif" w:hAnsi="FreeSerif"/>
                <w:sz w:val="28"/>
              </w:rPr>
              <w:t>)</w:t>
            </w:r>
          </w:p>
        </w:tc>
      </w:tr>
      <w:tr>
        <w:tc>
          <w:tcPr>
            <w:tcW w:type="dxa" w:w="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1F000000">
            <w:pPr>
              <w:pStyle w:val="Style_3"/>
              <w:spacing w:after="0" w:line="240" w:lineRule="auto"/>
              <w:ind/>
              <w:jc w:val="center"/>
              <w:rPr>
                <w:rFonts w:ascii="FreeSerif" w:hAnsi="FreeSerif"/>
              </w:rPr>
            </w:pPr>
            <w:r>
              <w:rPr>
                <w:rFonts w:ascii="FreeSerif" w:hAnsi="FreeSerif"/>
              </w:rPr>
              <w:t>1.1</w:t>
            </w:r>
          </w:p>
        </w:tc>
        <w:tc>
          <w:tcPr>
            <w:tcW w:type="dxa" w:w="46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20000000">
            <w:pPr>
              <w:pStyle w:val="Style_5"/>
              <w:spacing w:after="0" w:line="240" w:lineRule="auto"/>
              <w:ind/>
              <w:jc w:val="both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Постановление</w:t>
            </w:r>
            <w:r>
              <w:rPr>
                <w:rFonts w:ascii="FreeSerif" w:hAnsi="FreeSerif"/>
                <w:sz w:val="28"/>
              </w:rPr>
              <w:t xml:space="preserve"> администрации</w:t>
            </w:r>
            <w:r>
              <w:rPr>
                <w:rFonts w:ascii="FreeSerif" w:hAnsi="FreeSerif"/>
                <w:sz w:val="28"/>
              </w:rPr>
              <w:t xml:space="preserve"> муниципального</w:t>
            </w:r>
            <w:r>
              <w:rPr>
                <w:rFonts w:ascii="FreeSerif" w:hAnsi="FreeSerif"/>
                <w:sz w:val="28"/>
              </w:rPr>
              <w:t xml:space="preserve"> образования</w:t>
            </w:r>
            <w:r>
              <w:rPr>
                <w:rFonts w:ascii="FreeSerif" w:hAnsi="FreeSerif"/>
                <w:sz w:val="28"/>
              </w:rPr>
              <w:t xml:space="preserve"> Ленинградский</w:t>
            </w:r>
            <w:r>
              <w:rPr>
                <w:rFonts w:ascii="FreeSerif" w:hAnsi="FreeSerif"/>
                <w:sz w:val="28"/>
              </w:rPr>
              <w:t xml:space="preserve"> район</w:t>
            </w:r>
            <w:r>
              <w:rPr>
                <w:rFonts w:ascii="FreeSerif" w:hAnsi="FreeSerif"/>
                <w:sz w:val="28"/>
              </w:rPr>
              <w:t xml:space="preserve"> от</w:t>
            </w:r>
            <w:r>
              <w:rPr>
                <w:rFonts w:ascii="FreeSerif" w:hAnsi="FreeSerif"/>
                <w:sz w:val="28"/>
              </w:rPr>
              <w:t xml:space="preserve"> 17</w:t>
            </w:r>
            <w:r>
              <w:rPr>
                <w:rFonts w:ascii="FreeSerif" w:hAnsi="FreeSerif"/>
                <w:sz w:val="28"/>
              </w:rPr>
              <w:t xml:space="preserve"> ноября</w:t>
            </w:r>
            <w:r>
              <w:rPr>
                <w:rFonts w:ascii="FreeSerif" w:hAnsi="FreeSerif"/>
                <w:sz w:val="28"/>
              </w:rPr>
              <w:t xml:space="preserve"> </w:t>
            </w:r>
            <w:r>
              <w:rPr>
                <w:rFonts w:ascii="FreeSerif" w:hAnsi="FreeSerif"/>
                <w:sz w:val="28"/>
              </w:rPr>
              <w:t>2021г</w:t>
            </w:r>
            <w:r>
              <w:rPr>
                <w:rFonts w:ascii="FreeSerif" w:hAnsi="FreeSerif"/>
                <w:sz w:val="28"/>
              </w:rPr>
              <w:t>.</w:t>
            </w:r>
            <w:r>
              <w:rPr>
                <w:rFonts w:ascii="FreeSerif" w:hAnsi="FreeSerif"/>
                <w:sz w:val="28"/>
              </w:rPr>
              <w:t xml:space="preserve"> №</w:t>
            </w:r>
            <w:r>
              <w:rPr>
                <w:rFonts w:ascii="FreeSerif" w:hAnsi="FreeSerif"/>
                <w:sz w:val="28"/>
              </w:rPr>
              <w:t xml:space="preserve"> 1</w:t>
            </w:r>
            <w:r>
              <w:rPr>
                <w:rFonts w:ascii="FreeSerif" w:hAnsi="FreeSerif"/>
                <w:sz w:val="28"/>
              </w:rPr>
              <w:t xml:space="preserve">190 </w:t>
            </w:r>
            <w:r>
              <w:rPr>
                <w:rFonts w:ascii="FreeSerif" w:hAnsi="FreeSerif"/>
                <w:sz w:val="28"/>
              </w:rPr>
              <w:t>«Об</w:t>
            </w:r>
            <w:r>
              <w:rPr>
                <w:rFonts w:ascii="FreeSerif" w:hAnsi="FreeSerif"/>
                <w:sz w:val="28"/>
              </w:rPr>
              <w:t xml:space="preserve"> утверждении</w:t>
            </w:r>
            <w:r>
              <w:rPr>
                <w:rFonts w:ascii="FreeSerif" w:hAnsi="FreeSerif"/>
                <w:sz w:val="28"/>
              </w:rPr>
              <w:t xml:space="preserve"> административного</w:t>
            </w:r>
            <w:r>
              <w:rPr>
                <w:rFonts w:ascii="FreeSerif" w:hAnsi="FreeSerif"/>
                <w:sz w:val="28"/>
              </w:rPr>
              <w:t xml:space="preserve"> р</w:t>
            </w:r>
            <w:r>
              <w:rPr>
                <w:rFonts w:ascii="FreeSerif" w:hAnsi="FreeSerif"/>
                <w:sz w:val="28"/>
              </w:rPr>
              <w:t>егламента</w:t>
            </w:r>
            <w:r>
              <w:rPr>
                <w:rFonts w:ascii="FreeSerif" w:hAnsi="FreeSerif"/>
                <w:sz w:val="28"/>
              </w:rPr>
              <w:t xml:space="preserve"> предоставления</w:t>
            </w:r>
            <w:r>
              <w:rPr>
                <w:rFonts w:ascii="FreeSerif" w:hAnsi="FreeSerif"/>
                <w:sz w:val="28"/>
              </w:rPr>
              <w:t xml:space="preserve"> муниципальной</w:t>
            </w:r>
            <w:r>
              <w:rPr>
                <w:rFonts w:ascii="FreeSerif" w:hAnsi="FreeSerif"/>
                <w:sz w:val="28"/>
              </w:rPr>
              <w:t xml:space="preserve"> услуги</w:t>
            </w:r>
            <w:r>
              <w:rPr>
                <w:rFonts w:ascii="FreeSerif" w:hAnsi="FreeSerif"/>
                <w:sz w:val="28"/>
              </w:rPr>
              <w:t xml:space="preserve"> «</w:t>
            </w:r>
            <w:r>
              <w:rPr>
                <w:rFonts w:ascii="FreeSerif" w:hAnsi="FreeSerif"/>
                <w:sz w:val="28"/>
              </w:rPr>
              <w:t>Заключение</w:t>
            </w:r>
            <w:r>
              <w:rPr>
                <w:rFonts w:ascii="FreeSerif" w:hAnsi="FreeSerif"/>
                <w:sz w:val="28"/>
              </w:rPr>
              <w:t xml:space="preserve"> договора</w:t>
            </w:r>
            <w:r>
              <w:rPr>
                <w:rFonts w:ascii="FreeSerif" w:hAnsi="FreeSerif"/>
                <w:sz w:val="28"/>
              </w:rPr>
              <w:t xml:space="preserve"> на</w:t>
            </w:r>
            <w:r>
              <w:rPr>
                <w:rFonts w:ascii="FreeSerif" w:hAnsi="FreeSerif"/>
                <w:sz w:val="28"/>
              </w:rPr>
              <w:t xml:space="preserve"> размещение</w:t>
            </w:r>
            <w:r>
              <w:rPr>
                <w:rFonts w:ascii="FreeSerif" w:hAnsi="FreeSerif"/>
                <w:sz w:val="28"/>
              </w:rPr>
              <w:t xml:space="preserve"> объектов</w:t>
            </w:r>
            <w:r>
              <w:rPr>
                <w:rFonts w:ascii="FreeSerif" w:hAnsi="FreeSerif"/>
                <w:sz w:val="28"/>
              </w:rPr>
              <w:t xml:space="preserve"> на</w:t>
            </w:r>
            <w:r>
              <w:rPr>
                <w:rFonts w:ascii="FreeSerif" w:hAnsi="FreeSerif"/>
                <w:sz w:val="28"/>
              </w:rPr>
              <w:t xml:space="preserve"> землях</w:t>
            </w:r>
            <w:r>
              <w:rPr>
                <w:rFonts w:ascii="FreeSerif" w:hAnsi="FreeSerif"/>
                <w:sz w:val="28"/>
              </w:rPr>
              <w:t xml:space="preserve"> или</w:t>
            </w:r>
            <w:r>
              <w:rPr>
                <w:rFonts w:ascii="FreeSerif" w:hAnsi="FreeSerif"/>
                <w:sz w:val="28"/>
              </w:rPr>
              <w:t xml:space="preserve"> земельных</w:t>
            </w:r>
            <w:r>
              <w:rPr>
                <w:rFonts w:ascii="FreeSerif" w:hAnsi="FreeSerif"/>
                <w:sz w:val="28"/>
              </w:rPr>
              <w:t xml:space="preserve"> участках</w:t>
            </w:r>
            <w:r>
              <w:rPr>
                <w:rFonts w:ascii="FreeSerif" w:hAnsi="FreeSerif"/>
                <w:sz w:val="28"/>
              </w:rPr>
              <w:t>, находящихся</w:t>
            </w:r>
            <w:r>
              <w:rPr>
                <w:rFonts w:ascii="FreeSerif" w:hAnsi="FreeSerif"/>
                <w:sz w:val="28"/>
              </w:rPr>
              <w:t xml:space="preserve"> в</w:t>
            </w:r>
            <w:r>
              <w:rPr>
                <w:rFonts w:ascii="FreeSerif" w:hAnsi="FreeSerif"/>
                <w:sz w:val="28"/>
              </w:rPr>
              <w:t xml:space="preserve"> государственной</w:t>
            </w:r>
            <w:r>
              <w:rPr>
                <w:rFonts w:ascii="FreeSerif" w:hAnsi="FreeSerif"/>
                <w:sz w:val="28"/>
              </w:rPr>
              <w:t xml:space="preserve"> или</w:t>
            </w:r>
            <w:r>
              <w:rPr>
                <w:rFonts w:ascii="FreeSerif" w:hAnsi="FreeSerif"/>
                <w:sz w:val="28"/>
              </w:rPr>
              <w:t xml:space="preserve"> муниципальной</w:t>
            </w:r>
            <w:r>
              <w:rPr>
                <w:rFonts w:ascii="FreeSerif" w:hAnsi="FreeSerif"/>
                <w:sz w:val="28"/>
              </w:rPr>
              <w:t xml:space="preserve"> собственности</w:t>
            </w:r>
            <w:r>
              <w:rPr>
                <w:rFonts w:ascii="FreeSerif" w:hAnsi="FreeSerif"/>
                <w:sz w:val="28"/>
              </w:rPr>
              <w:t>, без</w:t>
            </w:r>
            <w:r>
              <w:rPr>
                <w:rFonts w:ascii="FreeSerif" w:hAnsi="FreeSerif"/>
                <w:sz w:val="28"/>
              </w:rPr>
              <w:t xml:space="preserve"> предоставления</w:t>
            </w:r>
            <w:r>
              <w:rPr>
                <w:rFonts w:ascii="FreeSerif" w:hAnsi="FreeSerif"/>
                <w:sz w:val="28"/>
              </w:rPr>
              <w:t xml:space="preserve"> земельных</w:t>
            </w:r>
            <w:r>
              <w:rPr>
                <w:rFonts w:ascii="FreeSerif" w:hAnsi="FreeSerif"/>
                <w:sz w:val="28"/>
              </w:rPr>
              <w:t xml:space="preserve"> участков</w:t>
            </w:r>
            <w:r>
              <w:rPr>
                <w:rFonts w:ascii="FreeSerif" w:hAnsi="FreeSerif"/>
                <w:sz w:val="28"/>
              </w:rPr>
              <w:t xml:space="preserve"> и</w:t>
            </w:r>
            <w:r>
              <w:rPr>
                <w:rFonts w:ascii="FreeSerif" w:hAnsi="FreeSerif"/>
                <w:sz w:val="28"/>
              </w:rPr>
              <w:t xml:space="preserve"> установления</w:t>
            </w:r>
            <w:r>
              <w:rPr>
                <w:rFonts w:ascii="FreeSerif" w:hAnsi="FreeSerif"/>
                <w:sz w:val="28"/>
              </w:rPr>
              <w:t xml:space="preserve"> сервитутов</w:t>
            </w:r>
            <w:r>
              <w:rPr>
                <w:rFonts w:ascii="FreeSerif" w:hAnsi="FreeSerif"/>
                <w:sz w:val="28"/>
              </w:rPr>
              <w:t>»</w:t>
            </w:r>
          </w:p>
        </w:tc>
        <w:tc>
          <w:tcPr>
            <w:tcW w:type="dxa" w:w="44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21000000">
            <w:pPr>
              <w:pStyle w:val="Style_6"/>
              <w:spacing w:after="0" w:line="240" w:lineRule="auto"/>
              <w:ind/>
              <w:jc w:val="both"/>
              <w:rPr>
                <w:rFonts w:ascii="FreeSerif" w:hAnsi="FreeSerif"/>
                <w:i w:val="1"/>
                <w:sz w:val="28"/>
              </w:rPr>
            </w:pPr>
            <w:r>
              <w:rPr>
                <w:rFonts w:ascii="FreeSerif" w:hAnsi="FreeSerif"/>
                <w:sz w:val="28"/>
              </w:rPr>
              <w:t>Регл</w:t>
            </w:r>
            <w:r>
              <w:rPr>
                <w:rFonts w:ascii="FreeSerif" w:hAnsi="FreeSerif"/>
                <w:sz w:val="28"/>
              </w:rPr>
              <w:t>амент</w:t>
            </w:r>
            <w:r>
              <w:rPr>
                <w:rFonts w:ascii="FreeSerif" w:hAnsi="FreeSerif"/>
                <w:sz w:val="28"/>
              </w:rPr>
              <w:t xml:space="preserve"> </w:t>
            </w:r>
            <w:r>
              <w:rPr>
                <w:rFonts w:ascii="FreeSerif" w:hAnsi="FreeSerif"/>
                <w:sz w:val="28"/>
              </w:rPr>
              <w:t>определяет</w:t>
            </w:r>
            <w:r>
              <w:rPr>
                <w:rFonts w:ascii="FreeSerif" w:hAnsi="FreeSerif"/>
                <w:sz w:val="28"/>
              </w:rPr>
              <w:t xml:space="preserve"> стандарт</w:t>
            </w:r>
            <w:r>
              <w:rPr>
                <w:rFonts w:ascii="FreeSerif" w:hAnsi="FreeSerif"/>
                <w:sz w:val="28"/>
              </w:rPr>
              <w:t>, ср</w:t>
            </w:r>
            <w:r>
              <w:rPr>
                <w:rFonts w:ascii="FreeSerif" w:hAnsi="FreeSerif"/>
                <w:sz w:val="28"/>
              </w:rPr>
              <w:t>о</w:t>
            </w:r>
            <w:r>
              <w:rPr>
                <w:rFonts w:ascii="FreeSerif" w:hAnsi="FreeSerif"/>
                <w:sz w:val="28"/>
              </w:rPr>
              <w:t>ки</w:t>
            </w:r>
            <w:r>
              <w:rPr>
                <w:rFonts w:ascii="FreeSerif" w:hAnsi="FreeSerif"/>
                <w:sz w:val="28"/>
              </w:rPr>
              <w:t xml:space="preserve"> и</w:t>
            </w:r>
            <w:r>
              <w:rPr>
                <w:rFonts w:ascii="FreeSerif" w:hAnsi="FreeSerif"/>
                <w:sz w:val="28"/>
              </w:rPr>
              <w:t xml:space="preserve"> п</w:t>
            </w:r>
            <w:r>
              <w:rPr>
                <w:rFonts w:ascii="FreeSerif" w:hAnsi="FreeSerif"/>
                <w:sz w:val="28"/>
              </w:rPr>
              <w:t>о</w:t>
            </w:r>
            <w:r>
              <w:rPr>
                <w:rFonts w:ascii="FreeSerif" w:hAnsi="FreeSerif"/>
                <w:sz w:val="28"/>
              </w:rPr>
              <w:t>следовательность</w:t>
            </w:r>
            <w:r>
              <w:rPr>
                <w:rFonts w:ascii="FreeSerif" w:hAnsi="FreeSerif"/>
                <w:sz w:val="28"/>
              </w:rPr>
              <w:t xml:space="preserve"> выполнения</w:t>
            </w:r>
            <w:r>
              <w:rPr>
                <w:rFonts w:ascii="FreeSerif" w:hAnsi="FreeSerif"/>
                <w:sz w:val="28"/>
              </w:rPr>
              <w:t xml:space="preserve"> административных</w:t>
            </w:r>
            <w:r>
              <w:rPr>
                <w:rFonts w:ascii="FreeSerif" w:hAnsi="FreeSerif"/>
                <w:sz w:val="28"/>
              </w:rPr>
              <w:t xml:space="preserve"> процедур</w:t>
            </w:r>
            <w:r>
              <w:rPr>
                <w:rFonts w:ascii="FreeSerif" w:hAnsi="FreeSerif"/>
                <w:sz w:val="28"/>
              </w:rPr>
              <w:t xml:space="preserve"> (действий</w:t>
            </w:r>
            <w:r>
              <w:rPr>
                <w:rFonts w:ascii="FreeSerif" w:hAnsi="FreeSerif"/>
                <w:sz w:val="28"/>
              </w:rPr>
              <w:t>) по</w:t>
            </w:r>
            <w:r>
              <w:rPr>
                <w:rFonts w:ascii="FreeSerif" w:hAnsi="FreeSerif"/>
                <w:sz w:val="28"/>
              </w:rPr>
              <w:t xml:space="preserve"> предоставлению</w:t>
            </w:r>
            <w:r>
              <w:rPr>
                <w:rFonts w:ascii="FreeSerif" w:hAnsi="FreeSerif"/>
                <w:sz w:val="28"/>
              </w:rPr>
              <w:t xml:space="preserve"> муниципальной</w:t>
            </w:r>
            <w:r>
              <w:rPr>
                <w:rFonts w:ascii="FreeSerif" w:hAnsi="FreeSerif"/>
                <w:sz w:val="28"/>
              </w:rPr>
              <w:t xml:space="preserve"> услуги</w:t>
            </w:r>
            <w:r>
              <w:rPr>
                <w:rFonts w:ascii="FreeSerif" w:hAnsi="FreeSerif"/>
                <w:sz w:val="28"/>
              </w:rPr>
              <w:t xml:space="preserve"> «</w:t>
            </w:r>
            <w:r>
              <w:rPr>
                <w:rFonts w:ascii="FreeSerif" w:hAnsi="FreeSerif"/>
                <w:sz w:val="28"/>
              </w:rPr>
              <w:t>Заключение</w:t>
            </w:r>
            <w:r>
              <w:rPr>
                <w:rFonts w:ascii="FreeSerif" w:hAnsi="FreeSerif"/>
                <w:sz w:val="28"/>
              </w:rPr>
              <w:t xml:space="preserve"> договора</w:t>
            </w:r>
            <w:r>
              <w:rPr>
                <w:rFonts w:ascii="FreeSerif" w:hAnsi="FreeSerif"/>
                <w:sz w:val="28"/>
              </w:rPr>
              <w:t xml:space="preserve"> на</w:t>
            </w:r>
            <w:r>
              <w:rPr>
                <w:rFonts w:ascii="FreeSerif" w:hAnsi="FreeSerif"/>
                <w:sz w:val="28"/>
              </w:rPr>
              <w:t xml:space="preserve"> размещение</w:t>
            </w:r>
            <w:r>
              <w:rPr>
                <w:rFonts w:ascii="FreeSerif" w:hAnsi="FreeSerif"/>
                <w:sz w:val="28"/>
              </w:rPr>
              <w:t xml:space="preserve"> объектов</w:t>
            </w:r>
            <w:r>
              <w:rPr>
                <w:rFonts w:ascii="FreeSerif" w:hAnsi="FreeSerif"/>
                <w:sz w:val="28"/>
              </w:rPr>
              <w:t xml:space="preserve"> на</w:t>
            </w:r>
            <w:r>
              <w:rPr>
                <w:rFonts w:ascii="FreeSerif" w:hAnsi="FreeSerif"/>
                <w:sz w:val="28"/>
              </w:rPr>
              <w:t xml:space="preserve"> землях</w:t>
            </w:r>
            <w:r>
              <w:rPr>
                <w:rFonts w:ascii="FreeSerif" w:hAnsi="FreeSerif"/>
                <w:sz w:val="28"/>
              </w:rPr>
              <w:t xml:space="preserve"> или</w:t>
            </w:r>
            <w:r>
              <w:rPr>
                <w:rFonts w:ascii="FreeSerif" w:hAnsi="FreeSerif"/>
                <w:sz w:val="28"/>
              </w:rPr>
              <w:t xml:space="preserve"> земельных</w:t>
            </w:r>
            <w:r>
              <w:rPr>
                <w:rFonts w:ascii="FreeSerif" w:hAnsi="FreeSerif"/>
                <w:sz w:val="28"/>
              </w:rPr>
              <w:t xml:space="preserve"> участках</w:t>
            </w:r>
            <w:r>
              <w:rPr>
                <w:rFonts w:ascii="FreeSerif" w:hAnsi="FreeSerif"/>
                <w:sz w:val="28"/>
              </w:rPr>
              <w:t>, находящихся</w:t>
            </w:r>
            <w:r>
              <w:rPr>
                <w:rFonts w:ascii="FreeSerif" w:hAnsi="FreeSerif"/>
                <w:sz w:val="28"/>
              </w:rPr>
              <w:t xml:space="preserve"> в</w:t>
            </w:r>
            <w:r>
              <w:rPr>
                <w:rFonts w:ascii="FreeSerif" w:hAnsi="FreeSerif"/>
                <w:sz w:val="28"/>
              </w:rPr>
              <w:t xml:space="preserve"> </w:t>
            </w:r>
            <w:r>
              <w:rPr>
                <w:rStyle w:val="Style_7_ch"/>
                <w:rFonts w:ascii="FreeSerif" w:hAnsi="FreeSerif"/>
                <w:i w:val="0"/>
                <w:sz w:val="28"/>
              </w:rPr>
              <w:t>государственной</w:t>
            </w:r>
            <w:r>
              <w:rPr>
                <w:rStyle w:val="Style_7_ch"/>
                <w:rFonts w:ascii="FreeSerif" w:hAnsi="FreeSerif"/>
                <w:i w:val="0"/>
                <w:sz w:val="28"/>
              </w:rPr>
              <w:t xml:space="preserve"> или</w:t>
            </w:r>
            <w:r>
              <w:rPr>
                <w:rStyle w:val="Style_7_ch"/>
                <w:rFonts w:ascii="FreeSerif" w:hAnsi="FreeSerif"/>
                <w:i w:val="0"/>
                <w:sz w:val="28"/>
              </w:rPr>
              <w:t xml:space="preserve"> </w:t>
            </w:r>
            <w:r>
              <w:rPr>
                <w:rFonts w:ascii="FreeSerif" w:hAnsi="FreeSerif"/>
                <w:sz w:val="28"/>
              </w:rPr>
              <w:t>мун</w:t>
            </w:r>
            <w:r>
              <w:rPr>
                <w:rFonts w:ascii="FreeSerif" w:hAnsi="FreeSerif"/>
                <w:sz w:val="28"/>
              </w:rPr>
              <w:t>иципальной</w:t>
            </w:r>
            <w:r>
              <w:rPr>
                <w:rFonts w:ascii="FreeSerif" w:hAnsi="FreeSerif"/>
                <w:sz w:val="28"/>
              </w:rPr>
              <w:t xml:space="preserve"> собственности</w:t>
            </w:r>
            <w:r>
              <w:rPr>
                <w:rFonts w:ascii="FreeSerif" w:hAnsi="FreeSerif"/>
                <w:sz w:val="28"/>
              </w:rPr>
              <w:t>, без</w:t>
            </w:r>
            <w:r>
              <w:rPr>
                <w:rFonts w:ascii="FreeSerif" w:hAnsi="FreeSerif"/>
                <w:sz w:val="28"/>
              </w:rPr>
              <w:t xml:space="preserve"> предоставления</w:t>
            </w:r>
            <w:r>
              <w:rPr>
                <w:rFonts w:ascii="FreeSerif" w:hAnsi="FreeSerif"/>
                <w:sz w:val="28"/>
              </w:rPr>
              <w:t xml:space="preserve"> земельных</w:t>
            </w:r>
            <w:r>
              <w:rPr>
                <w:rFonts w:ascii="FreeSerif" w:hAnsi="FreeSerif"/>
                <w:sz w:val="28"/>
              </w:rPr>
              <w:t xml:space="preserve"> участков</w:t>
            </w:r>
            <w:r>
              <w:rPr>
                <w:rFonts w:ascii="FreeSerif" w:hAnsi="FreeSerif"/>
                <w:sz w:val="28"/>
              </w:rPr>
              <w:t xml:space="preserve"> и</w:t>
            </w:r>
            <w:r>
              <w:rPr>
                <w:rFonts w:ascii="FreeSerif" w:hAnsi="FreeSerif"/>
                <w:sz w:val="28"/>
              </w:rPr>
              <w:t xml:space="preserve"> установления</w:t>
            </w:r>
            <w:r>
              <w:rPr>
                <w:rFonts w:ascii="FreeSerif" w:hAnsi="FreeSerif"/>
                <w:sz w:val="28"/>
              </w:rPr>
              <w:t xml:space="preserve"> сервитута</w:t>
            </w:r>
            <w:r>
              <w:rPr>
                <w:rFonts w:ascii="FreeSerif" w:hAnsi="FreeSerif"/>
                <w:sz w:val="28"/>
              </w:rPr>
              <w:t>».</w:t>
            </w:r>
          </w:p>
          <w:p w14:paraId="22000000">
            <w:pPr>
              <w:pStyle w:val="Style_5"/>
              <w:spacing w:after="0" w:line="240" w:lineRule="auto"/>
              <w:ind/>
              <w:rPr>
                <w:rFonts w:ascii="FreeSerif" w:hAnsi="FreeSerif"/>
                <w:sz w:val="28"/>
              </w:rPr>
            </w:pPr>
          </w:p>
        </w:tc>
      </w:tr>
      <w:tr>
        <w:tc>
          <w:tcPr>
            <w:tcW w:type="dxa" w:w="9660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23000000">
            <w:pPr>
              <w:pStyle w:val="Style_3"/>
              <w:spacing w:after="0" w:line="240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2. Акты</w:t>
            </w:r>
            <w:r>
              <w:rPr>
                <w:rFonts w:ascii="FreeSerif" w:hAnsi="FreeSerif"/>
                <w:sz w:val="28"/>
              </w:rPr>
              <w:t>, устанавливающие</w:t>
            </w:r>
            <w:r>
              <w:rPr>
                <w:rFonts w:ascii="FreeSerif" w:hAnsi="FreeSerif"/>
                <w:sz w:val="28"/>
              </w:rPr>
              <w:t xml:space="preserve"> порядок</w:t>
            </w:r>
            <w:r>
              <w:rPr>
                <w:rFonts w:ascii="FreeSerif" w:hAnsi="FreeSerif"/>
                <w:sz w:val="28"/>
              </w:rPr>
              <w:t xml:space="preserve"> определения</w:t>
            </w:r>
            <w:r>
              <w:rPr>
                <w:rFonts w:ascii="FreeSerif" w:hAnsi="FreeSerif"/>
                <w:sz w:val="28"/>
              </w:rPr>
              <w:t xml:space="preserve"> цены</w:t>
            </w:r>
            <w:r>
              <w:rPr>
                <w:rFonts w:ascii="FreeSerif" w:hAnsi="FreeSerif"/>
                <w:sz w:val="28"/>
              </w:rPr>
              <w:t xml:space="preserve"> продажи</w:t>
            </w:r>
            <w:r>
              <w:rPr>
                <w:rFonts w:ascii="FreeSerif" w:hAnsi="FreeSerif"/>
                <w:sz w:val="28"/>
              </w:rPr>
              <w:t xml:space="preserve"> земельного</w:t>
            </w:r>
            <w:r>
              <w:rPr>
                <w:rFonts w:ascii="FreeSerif" w:hAnsi="FreeSerif"/>
                <w:sz w:val="28"/>
              </w:rPr>
              <w:t xml:space="preserve"> участка</w:t>
            </w:r>
            <w:r>
              <w:rPr>
                <w:rFonts w:ascii="FreeSerif" w:hAnsi="FreeSerif"/>
                <w:sz w:val="28"/>
              </w:rPr>
              <w:t>, находящегося</w:t>
            </w:r>
            <w:r>
              <w:rPr>
                <w:rFonts w:ascii="FreeSerif" w:hAnsi="FreeSerif"/>
                <w:sz w:val="28"/>
              </w:rPr>
              <w:t xml:space="preserve"> в</w:t>
            </w:r>
            <w:r>
              <w:rPr>
                <w:rFonts w:ascii="FreeSerif" w:hAnsi="FreeSerif"/>
                <w:sz w:val="28"/>
              </w:rPr>
              <w:t xml:space="preserve"> муниципальной</w:t>
            </w:r>
            <w:r>
              <w:rPr>
                <w:rFonts w:ascii="FreeSerif" w:hAnsi="FreeSerif"/>
                <w:sz w:val="28"/>
              </w:rPr>
              <w:t xml:space="preserve"> собственности</w:t>
            </w:r>
          </w:p>
          <w:p w14:paraId="24000000">
            <w:pPr>
              <w:pStyle w:val="Style_3"/>
              <w:spacing w:after="0" w:line="240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 (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fldChar w:fldCharType="begin"/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instrText>HYPERLINK "http://internet.garant.ru/document/redirect/73826576/9333"</w:instrTex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fldChar w:fldCharType="separate"/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>подпункт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 xml:space="preserve"> 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>«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>в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>»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 xml:space="preserve"> пункта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 xml:space="preserve"> 3 части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 xml:space="preserve"> 3 статьи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t xml:space="preserve"> 9</w:t>
            </w:r>
            <w:r>
              <w:rPr>
                <w:rStyle w:val="Style_4_ch"/>
                <w:rFonts w:ascii="FreeSerif" w:hAnsi="FreeSerif"/>
                <w:b w:val="0"/>
                <w:color w:val="000000"/>
                <w:sz w:val="28"/>
              </w:rPr>
              <w:fldChar w:fldCharType="end"/>
            </w:r>
            <w:r>
              <w:rPr>
                <w:rFonts w:ascii="FreeSerif" w:hAnsi="FreeSerif"/>
                <w:sz w:val="28"/>
              </w:rPr>
              <w:t xml:space="preserve"> </w:t>
            </w:r>
            <w:r>
              <w:rPr>
                <w:rFonts w:ascii="FreeSerif" w:hAnsi="FreeSerif"/>
                <w:sz w:val="28"/>
              </w:rPr>
              <w:t>Федерального</w:t>
            </w:r>
            <w:r>
              <w:rPr>
                <w:rFonts w:ascii="FreeSerif" w:hAnsi="FreeSerif"/>
                <w:sz w:val="28"/>
              </w:rPr>
              <w:t xml:space="preserve"> </w:t>
            </w:r>
            <w:r>
              <w:rPr>
                <w:rFonts w:ascii="FreeSerif" w:hAnsi="FreeSerif"/>
                <w:sz w:val="28"/>
              </w:rPr>
              <w:t>закона</w:t>
            </w:r>
          </w:p>
          <w:p w14:paraId="25000000">
            <w:pPr>
              <w:pStyle w:val="Style_3"/>
              <w:spacing w:after="0" w:line="240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от</w:t>
            </w:r>
            <w:r>
              <w:rPr>
                <w:rFonts w:ascii="FreeSerif" w:hAnsi="FreeSerif"/>
                <w:sz w:val="28"/>
              </w:rPr>
              <w:t xml:space="preserve"> 1 апреля</w:t>
            </w:r>
            <w:r>
              <w:rPr>
                <w:rFonts w:ascii="FreeSerif" w:hAnsi="FreeSerif"/>
                <w:sz w:val="28"/>
              </w:rPr>
              <w:t xml:space="preserve"> 2020 г</w:t>
            </w:r>
            <w:r>
              <w:rPr>
                <w:rFonts w:ascii="FreeSerif" w:hAnsi="FreeSerif"/>
                <w:sz w:val="28"/>
              </w:rPr>
              <w:t>. №</w:t>
            </w:r>
            <w:r>
              <w:rPr>
                <w:rFonts w:ascii="FreeSerif" w:hAnsi="FreeSerif"/>
                <w:sz w:val="28"/>
              </w:rPr>
              <w:t xml:space="preserve"> 69-ФЗ</w:t>
            </w:r>
            <w:r>
              <w:rPr>
                <w:rFonts w:ascii="FreeSerif" w:hAnsi="FreeSerif"/>
                <w:sz w:val="28"/>
              </w:rPr>
              <w:t xml:space="preserve"> </w:t>
            </w:r>
            <w:r>
              <w:rPr>
                <w:rFonts w:ascii="FreeSerif" w:hAnsi="FreeSerif"/>
                <w:sz w:val="28"/>
              </w:rPr>
              <w:t>«О</w:t>
            </w:r>
            <w:r>
              <w:rPr>
                <w:rFonts w:ascii="FreeSerif" w:hAnsi="FreeSerif"/>
                <w:sz w:val="28"/>
              </w:rPr>
              <w:t xml:space="preserve"> защите</w:t>
            </w:r>
            <w:r>
              <w:rPr>
                <w:rFonts w:ascii="FreeSerif" w:hAnsi="FreeSerif"/>
                <w:sz w:val="28"/>
              </w:rPr>
              <w:t xml:space="preserve"> и</w:t>
            </w:r>
            <w:r>
              <w:rPr>
                <w:rFonts w:ascii="FreeSerif" w:hAnsi="FreeSerif"/>
                <w:sz w:val="28"/>
              </w:rPr>
              <w:t xml:space="preserve"> поощрении</w:t>
            </w:r>
            <w:r>
              <w:rPr>
                <w:rFonts w:ascii="FreeSerif" w:hAnsi="FreeSerif"/>
                <w:sz w:val="28"/>
              </w:rPr>
              <w:t xml:space="preserve"> капиталовложений</w:t>
            </w:r>
            <w:r>
              <w:rPr>
                <w:rFonts w:ascii="FreeSerif" w:hAnsi="FreeSerif"/>
                <w:sz w:val="28"/>
              </w:rPr>
              <w:t xml:space="preserve"> в</w:t>
            </w:r>
            <w:r>
              <w:rPr>
                <w:rFonts w:ascii="FreeSerif" w:hAnsi="FreeSerif"/>
                <w:sz w:val="28"/>
              </w:rPr>
              <w:t xml:space="preserve"> Российской</w:t>
            </w:r>
            <w:r>
              <w:rPr>
                <w:rFonts w:ascii="FreeSerif" w:hAnsi="FreeSerif"/>
                <w:sz w:val="28"/>
              </w:rPr>
              <w:t xml:space="preserve"> Федерации»</w:t>
            </w:r>
            <w:r>
              <w:rPr>
                <w:rFonts w:ascii="FreeSerif" w:hAnsi="FreeSerif"/>
                <w:sz w:val="28"/>
              </w:rPr>
              <w:t>)</w:t>
            </w:r>
          </w:p>
        </w:tc>
      </w:tr>
      <w:tr>
        <w:tc>
          <w:tcPr>
            <w:tcW w:type="dxa" w:w="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26000000">
            <w:pPr>
              <w:pStyle w:val="Style_3"/>
              <w:spacing w:after="0" w:line="240" w:lineRule="auto"/>
              <w:ind/>
              <w:jc w:val="center"/>
              <w:rPr>
                <w:rFonts w:ascii="FreeSerif" w:hAnsi="FreeSerif"/>
              </w:rPr>
            </w:pPr>
            <w:r>
              <w:rPr>
                <w:rFonts w:ascii="FreeSerif" w:hAnsi="FreeSerif"/>
              </w:rPr>
              <w:t>2.1</w:t>
            </w:r>
          </w:p>
        </w:tc>
        <w:tc>
          <w:tcPr>
            <w:tcW w:type="dxa" w:w="46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27000000">
            <w:pPr>
              <w:pStyle w:val="Style_5"/>
              <w:spacing w:after="0" w:line="240" w:lineRule="auto"/>
              <w:ind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Постановление</w:t>
            </w:r>
            <w:r>
              <w:rPr>
                <w:rFonts w:ascii="FreeSerif" w:hAnsi="FreeSerif"/>
                <w:sz w:val="28"/>
              </w:rPr>
              <w:t xml:space="preserve"> администрации</w:t>
            </w:r>
            <w:r>
              <w:rPr>
                <w:rFonts w:ascii="FreeSerif" w:hAnsi="FreeSerif"/>
                <w:sz w:val="28"/>
              </w:rPr>
              <w:t xml:space="preserve"> муниципального</w:t>
            </w:r>
            <w:r>
              <w:rPr>
                <w:rFonts w:ascii="FreeSerif" w:hAnsi="FreeSerif"/>
                <w:sz w:val="28"/>
              </w:rPr>
              <w:t xml:space="preserve"> образования</w:t>
            </w:r>
            <w:r>
              <w:rPr>
                <w:rFonts w:ascii="FreeSerif" w:hAnsi="FreeSerif"/>
                <w:sz w:val="28"/>
              </w:rPr>
              <w:t xml:space="preserve"> Ленинградский</w:t>
            </w:r>
            <w:r>
              <w:rPr>
                <w:rFonts w:ascii="FreeSerif" w:hAnsi="FreeSerif"/>
                <w:sz w:val="28"/>
              </w:rPr>
              <w:t xml:space="preserve"> район</w:t>
            </w:r>
            <w:r>
              <w:rPr>
                <w:rFonts w:ascii="FreeSerif" w:hAnsi="FreeSerif"/>
                <w:sz w:val="28"/>
              </w:rPr>
              <w:t xml:space="preserve"> от</w:t>
            </w:r>
            <w:r>
              <w:rPr>
                <w:rFonts w:ascii="FreeSerif" w:hAnsi="FreeSerif"/>
                <w:sz w:val="28"/>
              </w:rPr>
              <w:t xml:space="preserve"> 28</w:t>
            </w:r>
            <w:r>
              <w:rPr>
                <w:rFonts w:ascii="FreeSerif" w:hAnsi="FreeSerif"/>
                <w:sz w:val="28"/>
              </w:rPr>
              <w:t xml:space="preserve"> октября</w:t>
            </w:r>
            <w:r>
              <w:rPr>
                <w:rFonts w:ascii="FreeSerif" w:hAnsi="FreeSerif"/>
                <w:sz w:val="28"/>
              </w:rPr>
              <w:t xml:space="preserve"> </w:t>
            </w:r>
            <w:r>
              <w:rPr>
                <w:rFonts w:ascii="FreeSerif" w:hAnsi="FreeSerif"/>
                <w:sz w:val="28"/>
              </w:rPr>
              <w:t>2016 г</w:t>
            </w:r>
            <w:r>
              <w:rPr>
                <w:rFonts w:ascii="FreeSerif" w:hAnsi="FreeSerif"/>
                <w:sz w:val="28"/>
              </w:rPr>
              <w:t>. №</w:t>
            </w:r>
            <w:r>
              <w:rPr>
                <w:rFonts w:ascii="FreeSerif" w:hAnsi="FreeSerif"/>
                <w:sz w:val="28"/>
              </w:rPr>
              <w:t xml:space="preserve"> 1037 «Об</w:t>
            </w:r>
            <w:r>
              <w:rPr>
                <w:rFonts w:ascii="FreeSerif" w:hAnsi="FreeSerif"/>
                <w:sz w:val="28"/>
              </w:rPr>
              <w:t xml:space="preserve"> утверждении</w:t>
            </w:r>
            <w:r>
              <w:rPr>
                <w:rFonts w:ascii="FreeSerif" w:hAnsi="FreeSerif"/>
                <w:sz w:val="28"/>
              </w:rPr>
              <w:t xml:space="preserve"> порядка</w:t>
            </w:r>
            <w:r>
              <w:rPr>
                <w:rFonts w:ascii="FreeSerif" w:hAnsi="FreeSerif"/>
                <w:sz w:val="28"/>
              </w:rPr>
              <w:t xml:space="preserve"> определения</w:t>
            </w:r>
            <w:r>
              <w:rPr>
                <w:rFonts w:ascii="FreeSerif" w:hAnsi="FreeSerif"/>
                <w:sz w:val="28"/>
              </w:rPr>
              <w:t xml:space="preserve"> цены</w:t>
            </w:r>
            <w:r>
              <w:rPr>
                <w:rFonts w:ascii="FreeSerif" w:hAnsi="FreeSerif"/>
                <w:sz w:val="28"/>
              </w:rPr>
              <w:t xml:space="preserve"> земельн</w:t>
            </w:r>
            <w:r>
              <w:rPr>
                <w:rFonts w:ascii="FreeSerif" w:hAnsi="FreeSerif"/>
                <w:sz w:val="28"/>
              </w:rPr>
              <w:t>ых</w:t>
            </w:r>
            <w:r>
              <w:rPr>
                <w:rFonts w:ascii="FreeSerif" w:hAnsi="FreeSerif"/>
                <w:sz w:val="28"/>
              </w:rPr>
              <w:t xml:space="preserve"> участков</w:t>
            </w:r>
            <w:r>
              <w:rPr>
                <w:rFonts w:ascii="FreeSerif" w:hAnsi="FreeSerif"/>
                <w:sz w:val="28"/>
              </w:rPr>
              <w:t>, находящихся</w:t>
            </w:r>
            <w:r>
              <w:rPr>
                <w:rFonts w:ascii="FreeSerif" w:hAnsi="FreeSerif"/>
                <w:sz w:val="28"/>
              </w:rPr>
              <w:t xml:space="preserve"> в</w:t>
            </w:r>
            <w:r>
              <w:rPr>
                <w:rFonts w:ascii="FreeSerif" w:hAnsi="FreeSerif"/>
                <w:sz w:val="28"/>
              </w:rPr>
              <w:t xml:space="preserve"> муниципальной</w:t>
            </w:r>
            <w:r>
              <w:rPr>
                <w:rFonts w:ascii="FreeSerif" w:hAnsi="FreeSerif"/>
                <w:sz w:val="28"/>
              </w:rPr>
              <w:t xml:space="preserve"> собственности</w:t>
            </w:r>
            <w:r>
              <w:rPr>
                <w:rFonts w:ascii="FreeSerif" w:hAnsi="FreeSerif"/>
                <w:sz w:val="28"/>
              </w:rPr>
              <w:t xml:space="preserve"> муниципального</w:t>
            </w:r>
            <w:r>
              <w:rPr>
                <w:rFonts w:ascii="FreeSerif" w:hAnsi="FreeSerif"/>
                <w:sz w:val="28"/>
              </w:rPr>
              <w:t xml:space="preserve"> образования</w:t>
            </w:r>
            <w:r>
              <w:rPr>
                <w:rFonts w:ascii="FreeSerif" w:hAnsi="FreeSerif"/>
                <w:sz w:val="28"/>
              </w:rPr>
              <w:t xml:space="preserve"> Ленинградский</w:t>
            </w:r>
            <w:r>
              <w:rPr>
                <w:rFonts w:ascii="FreeSerif" w:hAnsi="FreeSerif"/>
                <w:sz w:val="28"/>
              </w:rPr>
              <w:t xml:space="preserve"> район</w:t>
            </w:r>
            <w:r>
              <w:rPr>
                <w:rFonts w:ascii="FreeSerif" w:hAnsi="FreeSerif"/>
                <w:sz w:val="28"/>
              </w:rPr>
              <w:t>, при</w:t>
            </w:r>
            <w:r>
              <w:rPr>
                <w:rFonts w:ascii="FreeSerif" w:hAnsi="FreeSerif"/>
                <w:sz w:val="28"/>
              </w:rPr>
              <w:t xml:space="preserve"> заключении</w:t>
            </w:r>
            <w:r>
              <w:rPr>
                <w:rFonts w:ascii="FreeSerif" w:hAnsi="FreeSerif"/>
                <w:sz w:val="28"/>
              </w:rPr>
              <w:t xml:space="preserve"> договоров</w:t>
            </w:r>
            <w:r>
              <w:rPr>
                <w:rFonts w:ascii="FreeSerif" w:hAnsi="FreeSerif"/>
                <w:sz w:val="28"/>
              </w:rPr>
              <w:t xml:space="preserve"> купли-продажи</w:t>
            </w:r>
            <w:r>
              <w:rPr>
                <w:rFonts w:ascii="FreeSerif" w:hAnsi="FreeSerif"/>
                <w:sz w:val="28"/>
              </w:rPr>
              <w:t xml:space="preserve"> земельных</w:t>
            </w:r>
            <w:r>
              <w:rPr>
                <w:rFonts w:ascii="FreeSerif" w:hAnsi="FreeSerif"/>
                <w:sz w:val="28"/>
              </w:rPr>
              <w:t xml:space="preserve"> участков</w:t>
            </w:r>
            <w:r>
              <w:rPr>
                <w:rFonts w:ascii="FreeSerif" w:hAnsi="FreeSerif"/>
                <w:sz w:val="28"/>
              </w:rPr>
              <w:t xml:space="preserve"> без</w:t>
            </w:r>
            <w:r>
              <w:rPr>
                <w:rFonts w:ascii="FreeSerif" w:hAnsi="FreeSerif"/>
                <w:sz w:val="28"/>
              </w:rPr>
              <w:t xml:space="preserve"> проведения</w:t>
            </w:r>
            <w:r>
              <w:rPr>
                <w:rFonts w:ascii="FreeSerif" w:hAnsi="FreeSerif"/>
                <w:sz w:val="28"/>
              </w:rPr>
              <w:t xml:space="preserve"> торгов»</w:t>
            </w:r>
          </w:p>
        </w:tc>
        <w:tc>
          <w:tcPr>
            <w:tcW w:type="dxa" w:w="44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28000000">
            <w:pPr>
              <w:pStyle w:val="Style_5"/>
              <w:spacing w:after="0" w:line="240" w:lineRule="auto"/>
              <w:ind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Порядок</w:t>
            </w:r>
            <w:r>
              <w:rPr>
                <w:rFonts w:ascii="FreeSerif" w:hAnsi="FreeSerif"/>
                <w:sz w:val="28"/>
              </w:rPr>
              <w:t xml:space="preserve"> определения</w:t>
            </w:r>
            <w:r>
              <w:rPr>
                <w:rFonts w:ascii="FreeSerif" w:hAnsi="FreeSerif"/>
                <w:sz w:val="28"/>
              </w:rPr>
              <w:t xml:space="preserve"> цены</w:t>
            </w:r>
            <w:r>
              <w:rPr>
                <w:rFonts w:ascii="FreeSerif" w:hAnsi="FreeSerif"/>
                <w:sz w:val="28"/>
              </w:rPr>
              <w:t xml:space="preserve"> земельных</w:t>
            </w:r>
            <w:r>
              <w:rPr>
                <w:rFonts w:ascii="FreeSerif" w:hAnsi="FreeSerif"/>
                <w:sz w:val="28"/>
              </w:rPr>
              <w:t xml:space="preserve"> участков</w:t>
            </w:r>
            <w:r>
              <w:rPr>
                <w:rFonts w:ascii="FreeSerif" w:hAnsi="FreeSerif"/>
                <w:sz w:val="28"/>
              </w:rPr>
              <w:t>, находящихся</w:t>
            </w:r>
            <w:r>
              <w:rPr>
                <w:rFonts w:ascii="FreeSerif" w:hAnsi="FreeSerif"/>
                <w:sz w:val="28"/>
              </w:rPr>
              <w:t xml:space="preserve"> в</w:t>
            </w:r>
            <w:r>
              <w:rPr>
                <w:rFonts w:ascii="FreeSerif" w:hAnsi="FreeSerif"/>
                <w:sz w:val="28"/>
              </w:rPr>
              <w:t xml:space="preserve"> муниципальной</w:t>
            </w:r>
            <w:r>
              <w:rPr>
                <w:rFonts w:ascii="FreeSerif" w:hAnsi="FreeSerif"/>
                <w:sz w:val="28"/>
              </w:rPr>
              <w:t xml:space="preserve"> собственности</w:t>
            </w:r>
            <w:r>
              <w:rPr>
                <w:rFonts w:ascii="FreeSerif" w:hAnsi="FreeSerif"/>
                <w:sz w:val="28"/>
              </w:rPr>
              <w:t xml:space="preserve"> муниципального</w:t>
            </w:r>
            <w:r>
              <w:rPr>
                <w:rFonts w:ascii="FreeSerif" w:hAnsi="FreeSerif"/>
                <w:sz w:val="28"/>
              </w:rPr>
              <w:t xml:space="preserve"> образования</w:t>
            </w:r>
            <w:r>
              <w:rPr>
                <w:rFonts w:ascii="FreeSerif" w:hAnsi="FreeSerif"/>
                <w:sz w:val="28"/>
              </w:rPr>
              <w:t xml:space="preserve"> Ленинградский</w:t>
            </w:r>
            <w:r>
              <w:rPr>
                <w:rFonts w:ascii="FreeSerif" w:hAnsi="FreeSerif"/>
                <w:sz w:val="28"/>
              </w:rPr>
              <w:t xml:space="preserve"> район</w:t>
            </w:r>
            <w:r>
              <w:rPr>
                <w:rFonts w:ascii="FreeSerif" w:hAnsi="FreeSerif"/>
                <w:sz w:val="28"/>
              </w:rPr>
              <w:t>, при</w:t>
            </w:r>
            <w:r>
              <w:rPr>
                <w:rFonts w:ascii="FreeSerif" w:hAnsi="FreeSerif"/>
                <w:sz w:val="28"/>
              </w:rPr>
              <w:t xml:space="preserve"> заключении</w:t>
            </w:r>
            <w:r>
              <w:rPr>
                <w:rFonts w:ascii="FreeSerif" w:hAnsi="FreeSerif"/>
                <w:sz w:val="28"/>
              </w:rPr>
              <w:t xml:space="preserve"> договоров</w:t>
            </w:r>
            <w:r>
              <w:rPr>
                <w:rFonts w:ascii="FreeSerif" w:hAnsi="FreeSerif"/>
                <w:sz w:val="28"/>
              </w:rPr>
              <w:t xml:space="preserve"> купли-продажи</w:t>
            </w:r>
            <w:r>
              <w:rPr>
                <w:rFonts w:ascii="FreeSerif" w:hAnsi="FreeSerif"/>
                <w:sz w:val="28"/>
              </w:rPr>
              <w:t xml:space="preserve"> земельных</w:t>
            </w:r>
            <w:r>
              <w:rPr>
                <w:rFonts w:ascii="FreeSerif" w:hAnsi="FreeSerif"/>
                <w:sz w:val="28"/>
              </w:rPr>
              <w:t xml:space="preserve"> участков</w:t>
            </w:r>
            <w:r>
              <w:rPr>
                <w:rFonts w:ascii="FreeSerif" w:hAnsi="FreeSerif"/>
                <w:sz w:val="28"/>
              </w:rPr>
              <w:t xml:space="preserve"> без</w:t>
            </w:r>
            <w:r>
              <w:rPr>
                <w:rFonts w:ascii="FreeSerif" w:hAnsi="FreeSerif"/>
                <w:sz w:val="28"/>
              </w:rPr>
              <w:t xml:space="preserve"> проведения</w:t>
            </w:r>
            <w:r>
              <w:rPr>
                <w:rFonts w:ascii="FreeSerif" w:hAnsi="FreeSerif"/>
                <w:sz w:val="28"/>
              </w:rPr>
              <w:t xml:space="preserve"> торгов</w:t>
            </w:r>
          </w:p>
        </w:tc>
      </w:tr>
      <w:tr>
        <w:tc>
          <w:tcPr>
            <w:tcW w:type="dxa" w:w="9660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29000000">
            <w:pPr>
              <w:pStyle w:val="Style_3"/>
              <w:spacing w:after="0" w:line="240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3. Акты</w:t>
            </w:r>
            <w:r>
              <w:rPr>
                <w:rFonts w:ascii="FreeSerif" w:hAnsi="FreeSerif"/>
                <w:sz w:val="28"/>
              </w:rPr>
              <w:t>, устанавливающие</w:t>
            </w:r>
            <w:r>
              <w:rPr>
                <w:rFonts w:ascii="FreeSerif" w:hAnsi="FreeSerif"/>
                <w:sz w:val="28"/>
              </w:rPr>
              <w:t xml:space="preserve"> порядок</w:t>
            </w:r>
            <w:r>
              <w:rPr>
                <w:rFonts w:ascii="FreeSerif" w:hAnsi="FreeSerif"/>
                <w:sz w:val="28"/>
              </w:rPr>
              <w:t xml:space="preserve"> определения</w:t>
            </w:r>
            <w:r>
              <w:rPr>
                <w:rFonts w:ascii="FreeSerif" w:hAnsi="FreeSerif"/>
                <w:sz w:val="28"/>
              </w:rPr>
              <w:t xml:space="preserve"> размера</w:t>
            </w:r>
            <w:r>
              <w:rPr>
                <w:rFonts w:ascii="FreeSerif" w:hAnsi="FreeSerif"/>
                <w:sz w:val="28"/>
              </w:rPr>
              <w:t xml:space="preserve"> арендной</w:t>
            </w:r>
            <w:r>
              <w:rPr>
                <w:rFonts w:ascii="FreeSerif" w:hAnsi="FreeSerif"/>
                <w:sz w:val="28"/>
              </w:rPr>
              <w:t xml:space="preserve"> платы</w:t>
            </w:r>
            <w:r>
              <w:rPr>
                <w:rFonts w:ascii="FreeSerif" w:hAnsi="FreeSerif"/>
                <w:sz w:val="28"/>
              </w:rPr>
              <w:t xml:space="preserve"> за</w:t>
            </w:r>
            <w:r>
              <w:rPr>
                <w:rFonts w:ascii="FreeSerif" w:hAnsi="FreeSerif"/>
                <w:sz w:val="28"/>
              </w:rPr>
              <w:t xml:space="preserve"> земельный</w:t>
            </w:r>
            <w:r>
              <w:rPr>
                <w:rFonts w:ascii="FreeSerif" w:hAnsi="FreeSerif"/>
                <w:sz w:val="28"/>
              </w:rPr>
              <w:t xml:space="preserve"> участок</w:t>
            </w:r>
            <w:r>
              <w:rPr>
                <w:rFonts w:ascii="FreeSerif" w:hAnsi="FreeSerif"/>
                <w:sz w:val="28"/>
              </w:rPr>
              <w:t>, находящийся</w:t>
            </w:r>
            <w:r>
              <w:rPr>
                <w:rFonts w:ascii="FreeSerif" w:hAnsi="FreeSerif"/>
                <w:sz w:val="28"/>
              </w:rPr>
              <w:t xml:space="preserve"> в</w:t>
            </w:r>
            <w:r>
              <w:rPr>
                <w:rFonts w:ascii="FreeSerif" w:hAnsi="FreeSerif"/>
                <w:sz w:val="28"/>
              </w:rPr>
              <w:t xml:space="preserve"> государс</w:t>
            </w:r>
            <w:r>
              <w:rPr>
                <w:rFonts w:ascii="FreeSerif" w:hAnsi="FreeSerif"/>
                <w:sz w:val="28"/>
              </w:rPr>
              <w:t>твенной</w:t>
            </w:r>
            <w:r>
              <w:rPr>
                <w:rFonts w:ascii="FreeSerif" w:hAnsi="FreeSerif"/>
                <w:sz w:val="28"/>
              </w:rPr>
              <w:t xml:space="preserve"> или</w:t>
            </w:r>
            <w:r>
              <w:rPr>
                <w:rFonts w:ascii="FreeSerif" w:hAnsi="FreeSerif"/>
                <w:sz w:val="28"/>
              </w:rPr>
              <w:t xml:space="preserve"> муниципальной</w:t>
            </w:r>
            <w:r>
              <w:rPr>
                <w:rFonts w:ascii="FreeSerif" w:hAnsi="FreeSerif"/>
                <w:sz w:val="28"/>
              </w:rPr>
              <w:t xml:space="preserve"> собственности</w:t>
            </w:r>
            <w:r>
              <w:rPr>
                <w:rFonts w:ascii="FreeSerif" w:hAnsi="FreeSerif"/>
                <w:sz w:val="28"/>
              </w:rPr>
              <w:t xml:space="preserve"> (подпункт</w:t>
            </w:r>
            <w:r>
              <w:rPr>
                <w:rFonts w:ascii="FreeSerif" w:hAnsi="FreeSerif"/>
                <w:sz w:val="28"/>
              </w:rPr>
              <w:t xml:space="preserve"> </w:t>
            </w:r>
            <w:r>
              <w:rPr>
                <w:rFonts w:ascii="FreeSerif" w:hAnsi="FreeSerif"/>
                <w:sz w:val="28"/>
              </w:rPr>
              <w:t>«</w:t>
            </w:r>
            <w:r>
              <w:rPr>
                <w:rFonts w:ascii="FreeSerif" w:hAnsi="FreeSerif"/>
                <w:sz w:val="28"/>
              </w:rPr>
              <w:t>д</w:t>
            </w:r>
            <w:r>
              <w:rPr>
                <w:rFonts w:ascii="FreeSerif" w:hAnsi="FreeSerif"/>
                <w:sz w:val="28"/>
              </w:rPr>
              <w:t>»</w:t>
            </w:r>
            <w:r>
              <w:rPr>
                <w:rFonts w:ascii="FreeSerif" w:hAnsi="FreeSerif"/>
                <w:sz w:val="28"/>
              </w:rPr>
              <w:t xml:space="preserve"> пункта</w:t>
            </w:r>
            <w:r>
              <w:rPr>
                <w:rFonts w:ascii="FreeSerif" w:hAnsi="FreeSerif"/>
                <w:sz w:val="28"/>
              </w:rPr>
              <w:t xml:space="preserve"> 3 части</w:t>
            </w:r>
            <w:r>
              <w:rPr>
                <w:rFonts w:ascii="FreeSerif" w:hAnsi="FreeSerif"/>
                <w:sz w:val="28"/>
              </w:rPr>
              <w:t xml:space="preserve"> 3 статьи</w:t>
            </w:r>
            <w:r>
              <w:rPr>
                <w:rFonts w:ascii="FreeSerif" w:hAnsi="FreeSerif"/>
                <w:sz w:val="28"/>
              </w:rPr>
              <w:t xml:space="preserve"> 9</w:t>
            </w:r>
            <w:r>
              <w:rPr>
                <w:rFonts w:ascii="FreeSerif" w:hAnsi="FreeSerif"/>
                <w:sz w:val="28"/>
              </w:rPr>
              <w:t xml:space="preserve"> </w:t>
            </w:r>
            <w:r>
              <w:rPr>
                <w:rFonts w:ascii="FreeSerif" w:hAnsi="FreeSerif"/>
                <w:sz w:val="28"/>
              </w:rPr>
              <w:t>Федерального</w:t>
            </w:r>
            <w:r>
              <w:rPr>
                <w:rFonts w:ascii="FreeSerif" w:hAnsi="FreeSerif"/>
                <w:sz w:val="28"/>
              </w:rPr>
              <w:t xml:space="preserve"> закона</w:t>
            </w:r>
            <w:r>
              <w:rPr>
                <w:rFonts w:ascii="FreeSerif" w:hAnsi="FreeSerif"/>
                <w:sz w:val="28"/>
              </w:rPr>
              <w:t xml:space="preserve"> от</w:t>
            </w:r>
            <w:r>
              <w:rPr>
                <w:rFonts w:ascii="FreeSerif" w:hAnsi="FreeSerif"/>
                <w:sz w:val="28"/>
              </w:rPr>
              <w:t xml:space="preserve"> 1 апреля</w:t>
            </w:r>
            <w:r>
              <w:rPr>
                <w:rFonts w:ascii="FreeSerif" w:hAnsi="FreeSerif"/>
                <w:sz w:val="28"/>
              </w:rPr>
              <w:t xml:space="preserve"> 2020 г</w:t>
            </w:r>
            <w:r>
              <w:rPr>
                <w:rFonts w:ascii="FreeSerif" w:hAnsi="FreeSerif"/>
                <w:sz w:val="28"/>
              </w:rPr>
              <w:t>. №</w:t>
            </w:r>
            <w:r>
              <w:rPr>
                <w:rFonts w:ascii="FreeSerif" w:hAnsi="FreeSerif"/>
                <w:sz w:val="28"/>
              </w:rPr>
              <w:t xml:space="preserve"> 69-ФЗ</w:t>
            </w:r>
            <w:r>
              <w:rPr>
                <w:rFonts w:ascii="FreeSerif" w:hAnsi="FreeSerif"/>
                <w:sz w:val="28"/>
              </w:rPr>
              <w:t xml:space="preserve"> </w:t>
            </w:r>
            <w:r>
              <w:rPr>
                <w:rFonts w:ascii="FreeSerif" w:hAnsi="FreeSerif"/>
                <w:sz w:val="28"/>
              </w:rPr>
              <w:t>«О</w:t>
            </w:r>
            <w:r>
              <w:rPr>
                <w:rFonts w:ascii="FreeSerif" w:hAnsi="FreeSerif"/>
                <w:sz w:val="28"/>
              </w:rPr>
              <w:t xml:space="preserve"> защите</w:t>
            </w:r>
            <w:r>
              <w:rPr>
                <w:rFonts w:ascii="FreeSerif" w:hAnsi="FreeSerif"/>
                <w:sz w:val="28"/>
              </w:rPr>
              <w:t xml:space="preserve"> и</w:t>
            </w:r>
            <w:r>
              <w:rPr>
                <w:rFonts w:ascii="FreeSerif" w:hAnsi="FreeSerif"/>
                <w:sz w:val="28"/>
              </w:rPr>
              <w:t xml:space="preserve"> поощрении</w:t>
            </w:r>
            <w:r>
              <w:rPr>
                <w:rFonts w:ascii="FreeSerif" w:hAnsi="FreeSerif"/>
                <w:sz w:val="28"/>
              </w:rPr>
              <w:t xml:space="preserve"> капиталовложений</w:t>
            </w:r>
            <w:r>
              <w:rPr>
                <w:rFonts w:ascii="FreeSerif" w:hAnsi="FreeSerif"/>
                <w:sz w:val="28"/>
              </w:rPr>
              <w:t xml:space="preserve"> в</w:t>
            </w:r>
            <w:r>
              <w:rPr>
                <w:rFonts w:ascii="FreeSerif" w:hAnsi="FreeSerif"/>
                <w:sz w:val="28"/>
              </w:rPr>
              <w:t xml:space="preserve"> Российской</w:t>
            </w:r>
            <w:r>
              <w:rPr>
                <w:rFonts w:ascii="FreeSerif" w:hAnsi="FreeSerif"/>
                <w:sz w:val="28"/>
              </w:rPr>
              <w:t xml:space="preserve"> Федерации»</w:t>
            </w:r>
            <w:r>
              <w:rPr>
                <w:rFonts w:ascii="FreeSerif" w:hAnsi="FreeSerif"/>
                <w:sz w:val="28"/>
              </w:rPr>
              <w:t>)</w:t>
            </w:r>
          </w:p>
        </w:tc>
      </w:tr>
      <w:tr>
        <w:tc>
          <w:tcPr>
            <w:tcW w:type="dxa" w:w="56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2A000000">
            <w:pPr>
              <w:pStyle w:val="Style_3"/>
              <w:spacing w:after="0" w:line="240" w:lineRule="auto"/>
              <w:ind/>
              <w:jc w:val="center"/>
              <w:rPr>
                <w:rFonts w:ascii="FreeSerif" w:hAnsi="FreeSerif"/>
              </w:rPr>
            </w:pPr>
            <w:r>
              <w:rPr>
                <w:rFonts w:ascii="FreeSerif" w:hAnsi="FreeSerif"/>
              </w:rPr>
              <w:t>3.1</w:t>
            </w:r>
          </w:p>
        </w:tc>
        <w:tc>
          <w:tcPr>
            <w:tcW w:type="dxa" w:w="46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2B000000">
            <w:pPr>
              <w:spacing w:after="0" w:line="240" w:lineRule="auto"/>
              <w:ind w:firstLine="0" w:left="0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Постановление</w:t>
            </w:r>
            <w:r>
              <w:rPr>
                <w:rFonts w:ascii="FreeSerif" w:hAnsi="FreeSerif"/>
                <w:sz w:val="28"/>
              </w:rPr>
              <w:t xml:space="preserve"> администрации</w:t>
            </w:r>
            <w:r>
              <w:rPr>
                <w:rFonts w:ascii="FreeSerif" w:hAnsi="FreeSerif"/>
                <w:sz w:val="28"/>
              </w:rPr>
              <w:t xml:space="preserve"> муниципального</w:t>
            </w:r>
            <w:r>
              <w:rPr>
                <w:rFonts w:ascii="FreeSerif" w:hAnsi="FreeSerif"/>
                <w:sz w:val="28"/>
              </w:rPr>
              <w:t xml:space="preserve"> образования</w:t>
            </w:r>
            <w:r>
              <w:rPr>
                <w:rFonts w:ascii="FreeSerif" w:hAnsi="FreeSerif"/>
                <w:sz w:val="28"/>
              </w:rPr>
              <w:t xml:space="preserve"> Лени</w:t>
            </w:r>
            <w:r>
              <w:rPr>
                <w:rFonts w:ascii="FreeSerif" w:hAnsi="FreeSerif"/>
                <w:sz w:val="28"/>
              </w:rPr>
              <w:t>нградский</w:t>
            </w:r>
            <w:r>
              <w:rPr>
                <w:rFonts w:ascii="FreeSerif" w:hAnsi="FreeSerif"/>
                <w:sz w:val="28"/>
              </w:rPr>
              <w:t xml:space="preserve"> район</w:t>
            </w:r>
            <w:r>
              <w:rPr>
                <w:rFonts w:ascii="FreeSerif" w:hAnsi="FreeSerif"/>
                <w:sz w:val="28"/>
              </w:rPr>
              <w:t xml:space="preserve"> от</w:t>
            </w:r>
            <w:r>
              <w:rPr>
                <w:rFonts w:ascii="FreeSerif" w:hAnsi="FreeSerif"/>
                <w:sz w:val="28"/>
              </w:rPr>
              <w:t xml:space="preserve"> 7 июля</w:t>
            </w:r>
            <w:r>
              <w:rPr>
                <w:rFonts w:ascii="FreeSerif" w:hAnsi="FreeSerif"/>
                <w:sz w:val="28"/>
              </w:rPr>
              <w:t xml:space="preserve"> 2016 г</w:t>
            </w:r>
            <w:r>
              <w:rPr>
                <w:rFonts w:ascii="FreeSerif" w:hAnsi="FreeSerif"/>
                <w:sz w:val="28"/>
              </w:rPr>
              <w:t>. №</w:t>
            </w:r>
            <w:r>
              <w:rPr>
                <w:rFonts w:ascii="FreeSerif" w:hAnsi="FreeSerif"/>
                <w:sz w:val="28"/>
              </w:rPr>
              <w:t xml:space="preserve"> 595 «О</w:t>
            </w:r>
            <w:r>
              <w:rPr>
                <w:rFonts w:ascii="FreeSerif" w:hAnsi="FreeSerif"/>
                <w:sz w:val="28"/>
              </w:rPr>
              <w:t xml:space="preserve"> Порядке</w:t>
            </w:r>
            <w:r>
              <w:rPr>
                <w:rFonts w:ascii="FreeSerif" w:hAnsi="FreeSerif"/>
                <w:sz w:val="28"/>
              </w:rPr>
              <w:t xml:space="preserve"> определения</w:t>
            </w:r>
            <w:r>
              <w:rPr>
                <w:rFonts w:ascii="FreeSerif" w:hAnsi="FreeSerif"/>
                <w:sz w:val="28"/>
              </w:rPr>
              <w:t xml:space="preserve"> размера</w:t>
            </w:r>
            <w:r>
              <w:rPr>
                <w:rFonts w:ascii="FreeSerif" w:hAnsi="FreeSerif"/>
                <w:sz w:val="28"/>
              </w:rPr>
              <w:t xml:space="preserve"> арендной</w:t>
            </w:r>
            <w:r>
              <w:rPr>
                <w:rFonts w:ascii="FreeSerif" w:hAnsi="FreeSerif"/>
                <w:sz w:val="28"/>
              </w:rPr>
              <w:t xml:space="preserve"> платы</w:t>
            </w:r>
            <w:r>
              <w:rPr>
                <w:rFonts w:ascii="FreeSerif" w:hAnsi="FreeSerif"/>
                <w:sz w:val="28"/>
              </w:rPr>
              <w:t xml:space="preserve"> за</w:t>
            </w:r>
            <w:r>
              <w:rPr>
                <w:rFonts w:ascii="FreeSerif" w:hAnsi="FreeSerif"/>
                <w:sz w:val="28"/>
              </w:rPr>
              <w:t xml:space="preserve"> земельные</w:t>
            </w:r>
            <w:r>
              <w:rPr>
                <w:rFonts w:ascii="FreeSerif" w:hAnsi="FreeSerif"/>
                <w:sz w:val="28"/>
              </w:rPr>
              <w:t xml:space="preserve"> участки</w:t>
            </w:r>
            <w:r>
              <w:rPr>
                <w:rFonts w:ascii="FreeSerif" w:hAnsi="FreeSerif"/>
                <w:sz w:val="28"/>
              </w:rPr>
              <w:t>, находящиеся</w:t>
            </w:r>
            <w:r>
              <w:rPr>
                <w:rFonts w:ascii="FreeSerif" w:hAnsi="FreeSerif"/>
                <w:sz w:val="28"/>
              </w:rPr>
              <w:t xml:space="preserve"> в</w:t>
            </w:r>
            <w:r>
              <w:rPr>
                <w:rFonts w:ascii="FreeSerif" w:hAnsi="FreeSerif"/>
                <w:sz w:val="28"/>
              </w:rPr>
              <w:t xml:space="preserve"> муниципальной</w:t>
            </w:r>
            <w:r>
              <w:rPr>
                <w:rFonts w:ascii="FreeSerif" w:hAnsi="FreeSerif"/>
                <w:sz w:val="28"/>
              </w:rPr>
              <w:t xml:space="preserve"> собственности</w:t>
            </w:r>
            <w:r>
              <w:rPr>
                <w:rFonts w:ascii="FreeSerif" w:hAnsi="FreeSerif"/>
                <w:sz w:val="28"/>
              </w:rPr>
              <w:t xml:space="preserve"> муниципального</w:t>
            </w:r>
            <w:r>
              <w:rPr>
                <w:rFonts w:ascii="FreeSerif" w:hAnsi="FreeSerif"/>
                <w:sz w:val="28"/>
              </w:rPr>
              <w:t xml:space="preserve"> образования</w:t>
            </w:r>
            <w:r>
              <w:rPr>
                <w:rFonts w:ascii="FreeSerif" w:hAnsi="FreeSerif"/>
                <w:sz w:val="28"/>
              </w:rPr>
              <w:t xml:space="preserve"> Ленинградский</w:t>
            </w:r>
            <w:r>
              <w:rPr>
                <w:rFonts w:ascii="FreeSerif" w:hAnsi="FreeSerif"/>
                <w:sz w:val="28"/>
              </w:rPr>
              <w:t xml:space="preserve"> район</w:t>
            </w:r>
            <w:r>
              <w:rPr>
                <w:rFonts w:ascii="FreeSerif" w:hAnsi="FreeSerif"/>
                <w:sz w:val="28"/>
              </w:rPr>
              <w:t>, предоставленные</w:t>
            </w:r>
            <w:r>
              <w:rPr>
                <w:rFonts w:ascii="FreeSerif" w:hAnsi="FreeSerif"/>
                <w:sz w:val="28"/>
              </w:rPr>
              <w:t xml:space="preserve"> в</w:t>
            </w:r>
            <w:r>
              <w:rPr>
                <w:rFonts w:ascii="FreeSerif" w:hAnsi="FreeSerif"/>
                <w:sz w:val="28"/>
              </w:rPr>
              <w:t xml:space="preserve"> аренду</w:t>
            </w:r>
            <w:r>
              <w:rPr>
                <w:rFonts w:ascii="FreeSerif" w:hAnsi="FreeSerif"/>
                <w:sz w:val="28"/>
              </w:rPr>
              <w:t xml:space="preserve"> без</w:t>
            </w:r>
            <w:r>
              <w:rPr>
                <w:rFonts w:ascii="FreeSerif" w:hAnsi="FreeSerif"/>
                <w:sz w:val="28"/>
              </w:rPr>
              <w:t xml:space="preserve"> торгов»</w:t>
            </w:r>
          </w:p>
          <w:p w14:paraId="2C000000">
            <w:pPr>
              <w:spacing w:after="0" w:line="240" w:lineRule="auto"/>
              <w:ind/>
              <w:rPr>
                <w:rFonts w:ascii="FreeSerif" w:hAnsi="FreeSerif"/>
                <w:sz w:val="28"/>
              </w:rPr>
            </w:pPr>
          </w:p>
        </w:tc>
        <w:tc>
          <w:tcPr>
            <w:tcW w:type="dxa" w:w="44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bottom w:type="dxa" w:w="0"/>
            </w:tcMar>
            <w:vAlign w:val="top"/>
          </w:tcPr>
          <w:p w14:paraId="2D000000">
            <w:pPr>
              <w:pStyle w:val="Style_5"/>
              <w:spacing w:after="0" w:line="240" w:lineRule="auto"/>
              <w:ind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Порядок</w:t>
            </w:r>
            <w:r>
              <w:rPr>
                <w:rFonts w:ascii="FreeSerif" w:hAnsi="FreeSerif"/>
                <w:sz w:val="28"/>
              </w:rPr>
              <w:t xml:space="preserve"> определения</w:t>
            </w:r>
            <w:r>
              <w:rPr>
                <w:rFonts w:ascii="FreeSerif" w:hAnsi="FreeSerif"/>
                <w:sz w:val="28"/>
              </w:rPr>
              <w:t xml:space="preserve"> </w:t>
            </w:r>
            <w:r>
              <w:rPr>
                <w:rFonts w:ascii="FreeSerif" w:hAnsi="FreeSerif"/>
                <w:sz w:val="28"/>
              </w:rPr>
              <w:t>размера</w:t>
            </w:r>
            <w:r>
              <w:rPr>
                <w:rFonts w:ascii="FreeSerif" w:hAnsi="FreeSerif"/>
                <w:sz w:val="28"/>
              </w:rPr>
              <w:t xml:space="preserve"> арендной</w:t>
            </w:r>
            <w:r>
              <w:rPr>
                <w:rFonts w:ascii="FreeSerif" w:hAnsi="FreeSerif"/>
                <w:sz w:val="28"/>
              </w:rPr>
              <w:t xml:space="preserve"> платы</w:t>
            </w:r>
            <w:r>
              <w:rPr>
                <w:rFonts w:ascii="FreeSerif" w:hAnsi="FreeSerif"/>
                <w:sz w:val="28"/>
              </w:rPr>
              <w:t xml:space="preserve"> за</w:t>
            </w:r>
            <w:r>
              <w:rPr>
                <w:rFonts w:ascii="FreeSerif" w:hAnsi="FreeSerif"/>
                <w:sz w:val="28"/>
              </w:rPr>
              <w:t xml:space="preserve"> земельные</w:t>
            </w:r>
            <w:r>
              <w:rPr>
                <w:rFonts w:ascii="FreeSerif" w:hAnsi="FreeSerif"/>
                <w:sz w:val="28"/>
              </w:rPr>
              <w:t xml:space="preserve"> участки</w:t>
            </w:r>
            <w:r>
              <w:rPr>
                <w:rFonts w:ascii="FreeSerif" w:hAnsi="FreeSerif"/>
                <w:sz w:val="28"/>
              </w:rPr>
              <w:t>, находящиеся</w:t>
            </w:r>
            <w:r>
              <w:rPr>
                <w:rFonts w:ascii="FreeSerif" w:hAnsi="FreeSerif"/>
                <w:sz w:val="28"/>
              </w:rPr>
              <w:t xml:space="preserve"> в</w:t>
            </w:r>
            <w:r>
              <w:rPr>
                <w:rFonts w:ascii="FreeSerif" w:hAnsi="FreeSerif"/>
                <w:sz w:val="28"/>
              </w:rPr>
              <w:t xml:space="preserve"> муниципальной</w:t>
            </w:r>
            <w:r>
              <w:rPr>
                <w:rFonts w:ascii="FreeSerif" w:hAnsi="FreeSerif"/>
                <w:sz w:val="28"/>
              </w:rPr>
              <w:t xml:space="preserve"> собственности</w:t>
            </w:r>
            <w:r>
              <w:rPr>
                <w:rFonts w:ascii="FreeSerif" w:hAnsi="FreeSerif"/>
                <w:sz w:val="28"/>
              </w:rPr>
              <w:t xml:space="preserve"> муниципального</w:t>
            </w:r>
            <w:r>
              <w:rPr>
                <w:rFonts w:ascii="FreeSerif" w:hAnsi="FreeSerif"/>
                <w:sz w:val="28"/>
              </w:rPr>
              <w:t xml:space="preserve"> образования</w:t>
            </w:r>
            <w:r>
              <w:rPr>
                <w:rFonts w:ascii="FreeSerif" w:hAnsi="FreeSerif"/>
                <w:sz w:val="28"/>
              </w:rPr>
              <w:t xml:space="preserve"> Ленинградский</w:t>
            </w:r>
            <w:r>
              <w:rPr>
                <w:rFonts w:ascii="FreeSerif" w:hAnsi="FreeSerif"/>
                <w:sz w:val="28"/>
              </w:rPr>
              <w:t xml:space="preserve"> район</w:t>
            </w:r>
            <w:r>
              <w:rPr>
                <w:rFonts w:ascii="FreeSerif" w:hAnsi="FreeSerif"/>
                <w:sz w:val="28"/>
              </w:rPr>
              <w:t>, предоставленные</w:t>
            </w:r>
            <w:r>
              <w:rPr>
                <w:rFonts w:ascii="FreeSerif" w:hAnsi="FreeSerif"/>
                <w:sz w:val="28"/>
              </w:rPr>
              <w:t xml:space="preserve"> в</w:t>
            </w:r>
            <w:r>
              <w:rPr>
                <w:rFonts w:ascii="FreeSerif" w:hAnsi="FreeSerif"/>
                <w:sz w:val="28"/>
              </w:rPr>
              <w:t xml:space="preserve"> аренду</w:t>
            </w:r>
            <w:r>
              <w:rPr>
                <w:rFonts w:ascii="FreeSerif" w:hAnsi="FreeSerif"/>
                <w:sz w:val="28"/>
              </w:rPr>
              <w:t xml:space="preserve"> без</w:t>
            </w:r>
            <w:r>
              <w:rPr>
                <w:rFonts w:ascii="FreeSerif" w:hAnsi="FreeSerif"/>
                <w:sz w:val="28"/>
              </w:rPr>
              <w:t xml:space="preserve"> торгов</w:t>
            </w:r>
          </w:p>
        </w:tc>
      </w:tr>
    </w:tbl>
    <w:p w14:paraId="2E000000">
      <w:pPr>
        <w:rPr>
          <w:rFonts w:ascii="FreeSerif" w:hAnsi="FreeSerif"/>
        </w:rPr>
      </w:pPr>
    </w:p>
    <w:tbl>
      <w:tblPr>
        <w:tblStyle w:val="Style_2"/>
        <w:tblW w:type="auto" w:w="0"/>
        <w:tblInd w:type="dxa" w:w="108"/>
        <w:tblLayout w:type="fixed"/>
        <w:tblCellMar>
          <w:top w:type="dxa" w:w="0"/>
          <w:bottom w:type="dxa" w:w="0"/>
        </w:tblCellMar>
      </w:tblPr>
      <w:tblGrid>
        <w:gridCol w:w="6527"/>
        <w:gridCol w:w="3264"/>
      </w:tblGrid>
      <w:tr>
        <w:tc>
          <w:tcPr>
            <w:tcW w:type="dxa" w:w="652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bottom w:type="dxa" w:w="0"/>
            </w:tcMar>
            <w:vAlign w:val="top"/>
          </w:tcPr>
          <w:p w14:paraId="2F000000">
            <w:pPr>
              <w:pStyle w:val="Style_5"/>
              <w:spacing w:after="0" w:line="240" w:lineRule="auto"/>
              <w:ind/>
              <w:rPr>
                <w:rFonts w:ascii="FreeSerif" w:hAnsi="FreeSerif"/>
              </w:rPr>
            </w:pPr>
          </w:p>
        </w:tc>
        <w:tc>
          <w:tcPr>
            <w:tcW w:type="dxa" w:w="3264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bottom w:type="dxa" w:w="0"/>
            </w:tcMar>
            <w:vAlign w:val="top"/>
          </w:tcPr>
          <w:p w14:paraId="30000000">
            <w:pPr>
              <w:pStyle w:val="Style_3"/>
              <w:spacing w:after="0" w:line="240" w:lineRule="auto"/>
              <w:ind/>
              <w:jc w:val="right"/>
              <w:rPr>
                <w:rFonts w:ascii="FreeSerif" w:hAnsi="FreeSerif"/>
              </w:rPr>
            </w:pPr>
          </w:p>
        </w:tc>
      </w:tr>
    </w:tbl>
    <w:p w14:paraId="31000000">
      <w:pPr>
        <w:ind w:firstLine="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Исполняющий</w:t>
      </w:r>
      <w:r>
        <w:rPr>
          <w:rFonts w:ascii="FreeSerif" w:hAnsi="FreeSerif"/>
          <w:sz w:val="28"/>
        </w:rPr>
        <w:t xml:space="preserve"> обязанности</w:t>
      </w:r>
      <w:r>
        <w:rPr>
          <w:rFonts w:ascii="FreeSerif" w:hAnsi="FreeSerif"/>
          <w:sz w:val="28"/>
        </w:rPr>
        <w:t xml:space="preserve"> </w:t>
      </w:r>
    </w:p>
    <w:p w14:paraId="32000000">
      <w:pPr>
        <w:ind w:firstLine="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з</w:t>
      </w:r>
      <w:r>
        <w:rPr>
          <w:rFonts w:ascii="FreeSerif" w:hAnsi="FreeSerif"/>
          <w:sz w:val="28"/>
        </w:rPr>
        <w:t>аместителя</w:t>
      </w:r>
      <w:r>
        <w:rPr>
          <w:rFonts w:ascii="FreeSerif" w:hAnsi="FreeSerif"/>
          <w:sz w:val="28"/>
        </w:rPr>
        <w:t xml:space="preserve"> главы</w:t>
      </w:r>
    </w:p>
    <w:p w14:paraId="33000000">
      <w:pPr>
        <w:ind w:firstLine="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муниципального</w:t>
      </w:r>
      <w:r>
        <w:rPr>
          <w:rFonts w:ascii="FreeSerif" w:hAnsi="FreeSerif"/>
          <w:sz w:val="28"/>
        </w:rPr>
        <w:t xml:space="preserve"> образования</w:t>
      </w:r>
      <w:r>
        <w:rPr>
          <w:rFonts w:ascii="FreeSerif" w:hAnsi="FreeSerif"/>
          <w:sz w:val="28"/>
        </w:rPr>
        <w:t xml:space="preserve"> </w:t>
      </w:r>
    </w:p>
    <w:p w14:paraId="34000000">
      <w:pPr>
        <w:ind w:firstLine="0" w:left="0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Ленинград</w:t>
      </w:r>
      <w:r>
        <w:rPr>
          <w:rFonts w:ascii="FreeSerif" w:hAnsi="FreeSerif"/>
          <w:sz w:val="28"/>
        </w:rPr>
        <w:t>ский</w:t>
      </w:r>
      <w:r>
        <w:rPr>
          <w:rFonts w:ascii="FreeSerif" w:hAnsi="FreeSerif"/>
          <w:sz w:val="28"/>
        </w:rPr>
        <w:t xml:space="preserve"> район</w:t>
      </w:r>
      <w:r>
        <w:rPr>
          <w:rFonts w:ascii="FreeSerif" w:hAnsi="FreeSerif"/>
          <w:sz w:val="28"/>
        </w:rPr>
        <w:t xml:space="preserve">                                                                            </w:t>
      </w:r>
      <w:r>
        <w:rPr>
          <w:rFonts w:ascii="FreeSerif" w:hAnsi="FreeSerif"/>
          <w:sz w:val="28"/>
        </w:rPr>
        <w:t xml:space="preserve">   </w:t>
      </w:r>
      <w:r>
        <w:rPr>
          <w:rFonts w:ascii="FreeSerif" w:hAnsi="FreeSerif"/>
          <w:sz w:val="28"/>
        </w:rPr>
        <w:t>Е.В</w:t>
      </w:r>
      <w:r>
        <w:rPr>
          <w:rFonts w:ascii="FreeSerif" w:hAnsi="FreeSerif"/>
          <w:sz w:val="28"/>
        </w:rPr>
        <w:t>. Заверза</w:t>
      </w:r>
    </w:p>
    <w:sectPr>
      <w:headerReference r:id="rId1" w:type="default"/>
      <w:footerReference r:id="rId2" w:type="default"/>
      <w:pgSz w:h="16800" w:orient="portrait" w:w="11900"/>
      <w:pgMar w:bottom="1134" w:footer="708" w:gutter="0" w:header="708" w:left="1701" w:right="624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tbl>
    <w:tblPr>
      <w:tblStyle w:val="Style_2"/>
      <w:tblW w:type="auto" w:w="0"/>
      <w:tblBorders>
        <w:top w:color="000000" w:sz="4" w:val="single"/>
        <w:left w:color="000000" w:sz="4" w:val="single"/>
        <w:bottom w:color="000000" w:sz="4" w:val="single"/>
        <w:right w:color="000000" w:sz="4" w:val="single"/>
      </w:tblBorders>
      <w:tblLayout w:type="fixed"/>
      <w:tblCellMar>
        <w:top w:type="dxa" w:w="0"/>
        <w:left w:type="dxa" w:w="0"/>
        <w:bottom w:type="dxa" w:w="0"/>
        <w:right w:type="dxa" w:w="0"/>
      </w:tblCellMar>
    </w:tblPr>
    <w:tblGrid>
      <w:gridCol w:w="3195"/>
      <w:gridCol w:w="3190"/>
      <w:gridCol w:w="3190"/>
    </w:tblGrid>
    <w:tr>
      <w:tc>
        <w:tcPr>
          <w:tcW w:type="dxa" w:w="3195"/>
          <w:tcBorders>
            <w:top w:sz="4" w:val="nil"/>
            <w:left w:sz="4" w:val="nil"/>
            <w:bottom w:sz="4" w:val="nil"/>
            <w:right w:sz="4" w:val="nil"/>
          </w:tcBorders>
          <w:tcMar>
            <w:top w:type="dxa" w:w="0"/>
            <w:left w:type="dxa" w:w="0"/>
            <w:bottom w:type="dxa" w:w="0"/>
            <w:right w:type="dxa" w:w="0"/>
          </w:tcMar>
          <w:vAlign w:val="top"/>
        </w:tcPr>
        <w:p w14:paraId="03000000">
          <w:pPr>
            <w:spacing w:after="0" w:line="240" w:lineRule="auto"/>
            <w:ind w:firstLine="0" w:left="0"/>
            <w:jc w:val="left"/>
            <w:rPr>
              <w:rFonts w:ascii="Times New Roman" w:hAnsi="Times New Roman"/>
              <w:sz w:val="20"/>
            </w:rPr>
          </w:pPr>
        </w:p>
      </w:tc>
      <w:tc>
        <w:tcPr>
          <w:tcW w:type="dxa" w:w="3190"/>
          <w:tcBorders>
            <w:top w:sz="4" w:val="nil"/>
            <w:left w:sz="4" w:val="nil"/>
            <w:bottom w:sz="4" w:val="nil"/>
            <w:right w:sz="4" w:val="nil"/>
          </w:tcBorders>
          <w:tcMar>
            <w:top w:type="dxa" w:w="0"/>
            <w:left w:type="dxa" w:w="0"/>
            <w:bottom w:type="dxa" w:w="0"/>
            <w:right w:type="dxa" w:w="0"/>
          </w:tcMar>
          <w:vAlign w:val="top"/>
        </w:tcPr>
        <w:p w14:paraId="04000000">
          <w:pPr>
            <w:spacing w:after="0" w:line="240" w:lineRule="auto"/>
            <w:ind w:firstLine="0" w:left="0"/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type="dxa" w:w="3190"/>
          <w:tcBorders>
            <w:top w:sz="4" w:val="nil"/>
            <w:left w:sz="4" w:val="nil"/>
            <w:bottom w:sz="4" w:val="nil"/>
            <w:right w:sz="4" w:val="nil"/>
          </w:tcBorders>
          <w:tcMar>
            <w:top w:type="dxa" w:w="0"/>
            <w:left w:type="dxa" w:w="0"/>
            <w:bottom w:type="dxa" w:w="0"/>
            <w:right w:type="dxa" w:w="0"/>
          </w:tcMar>
          <w:vAlign w:val="top"/>
        </w:tcPr>
        <w:p w14:paraId="05000000">
          <w:pPr>
            <w:spacing w:after="0" w:line="240" w:lineRule="auto"/>
            <w:ind w:firstLine="0" w:left="0"/>
            <w:jc w:val="right"/>
            <w:rPr>
              <w:rFonts w:ascii="Times New Roman" w:hAnsi="Times New Roman"/>
              <w:sz w:val="20"/>
            </w:rPr>
          </w:pPr>
        </w:p>
      </w:tc>
    </w:tr>
  </w:tbl>
  <w:p w14:paraId="06000000"/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8" w:type="paragraph">
    <w:name w:val="Normal"/>
    <w:link w:val="Style_8_ch"/>
    <w:uiPriority w:val="0"/>
    <w:qFormat/>
    <w:pPr>
      <w:widowControl w:val="0"/>
      <w:ind w:firstLine="720" w:left="0" w:right="0"/>
      <w:jc w:val="left"/>
    </w:pPr>
    <w:rPr>
      <w:rFonts w:ascii="Times New Roman CYR" w:hAnsi="Times New Roman CYR"/>
      <w:sz w:val="24"/>
    </w:rPr>
  </w:style>
  <w:style w:default="1" w:styleId="Style_8_ch" w:type="character">
    <w:name w:val="Normal"/>
    <w:link w:val="Style_8"/>
    <w:rPr>
      <w:rFonts w:ascii="Times New Roman CYR" w:hAnsi="Times New Roman CYR"/>
      <w:sz w:val="24"/>
    </w:rPr>
  </w:style>
  <w:style w:styleId="Style_9" w:type="paragraph">
    <w:name w:val="Информация об изменениях"/>
    <w:basedOn w:val="Style_10"/>
    <w:next w:val="Style_8"/>
    <w:link w:val="Style_9_ch"/>
    <w:pPr>
      <w:spacing w:before="180"/>
      <w:ind w:firstLine="0" w:left="360" w:right="360"/>
      <w:jc w:val="both"/>
    </w:pPr>
  </w:style>
  <w:style w:styleId="Style_9_ch" w:type="character">
    <w:name w:val="Информация об изменениях"/>
    <w:basedOn w:val="Style_10_ch"/>
    <w:link w:val="Style_9"/>
  </w:style>
  <w:style w:styleId="Style_11" w:type="paragraph">
    <w:name w:val="toc 2"/>
    <w:next w:val="Style_8"/>
    <w:link w:val="Style_11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11_ch" w:type="character">
    <w:name w:val="toc 2"/>
    <w:link w:val="Style_11"/>
    <w:rPr>
      <w:rFonts w:ascii="XO Thames" w:hAnsi="XO Thames"/>
      <w:sz w:val="28"/>
    </w:rPr>
  </w:style>
  <w:style w:styleId="Style_12" w:type="paragraph">
    <w:name w:val="toc 4"/>
    <w:next w:val="Style_8"/>
    <w:link w:val="Style_12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2_ch" w:type="character">
    <w:name w:val="toc 4"/>
    <w:link w:val="Style_12"/>
    <w:rPr>
      <w:rFonts w:ascii="XO Thames" w:hAnsi="XO Thames"/>
      <w:sz w:val="28"/>
    </w:rPr>
  </w:style>
  <w:style w:styleId="Style_13" w:type="paragraph">
    <w:name w:val="toc 6"/>
    <w:next w:val="Style_8"/>
    <w:link w:val="Style_13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3_ch" w:type="character">
    <w:name w:val="toc 6"/>
    <w:link w:val="Style_13"/>
    <w:rPr>
      <w:rFonts w:ascii="XO Thames" w:hAnsi="XO Thames"/>
      <w:sz w:val="28"/>
    </w:rPr>
  </w:style>
  <w:style w:styleId="Style_14" w:type="paragraph">
    <w:name w:val="toc 7"/>
    <w:next w:val="Style_8"/>
    <w:link w:val="Style_14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4_ch" w:type="character">
    <w:name w:val="toc 7"/>
    <w:link w:val="Style_14"/>
    <w:rPr>
      <w:rFonts w:ascii="XO Thames" w:hAnsi="XO Thames"/>
      <w:sz w:val="28"/>
    </w:rPr>
  </w:style>
  <w:style w:styleId="Style_5" w:type="paragraph">
    <w:name w:val="Прижатый влево"/>
    <w:basedOn w:val="Style_8"/>
    <w:next w:val="Style_8"/>
    <w:link w:val="Style_5_ch"/>
    <w:pPr>
      <w:ind w:firstLine="0" w:left="0"/>
      <w:jc w:val="left"/>
    </w:pPr>
  </w:style>
  <w:style w:styleId="Style_5_ch" w:type="character">
    <w:name w:val="Прижатый влево"/>
    <w:basedOn w:val="Style_8_ch"/>
    <w:link w:val="Style_5"/>
  </w:style>
  <w:style w:styleId="Style_15" w:type="paragraph">
    <w:name w:val="Цветовое выделение для Текст"/>
    <w:link w:val="Style_15_ch"/>
    <w:rPr>
      <w:rFonts w:ascii="Times New Roman CYR" w:hAnsi="Times New Roman CYR"/>
    </w:rPr>
  </w:style>
  <w:style w:styleId="Style_15_ch" w:type="character">
    <w:name w:val="Цветовое выделение для Текст"/>
    <w:link w:val="Style_15"/>
    <w:rPr>
      <w:rFonts w:ascii="Times New Roman CYR" w:hAnsi="Times New Roman CYR"/>
    </w:rPr>
  </w:style>
  <w:style w:styleId="Style_16" w:type="paragraph">
    <w:name w:val="End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Endnote"/>
    <w:link w:val="Style_16"/>
    <w:rPr>
      <w:rFonts w:ascii="XO Thames" w:hAnsi="XO Thames"/>
      <w:sz w:val="22"/>
    </w:rPr>
  </w:style>
  <w:style w:styleId="Style_17" w:type="paragraph">
    <w:name w:val="heading 3"/>
    <w:next w:val="Style_8"/>
    <w:link w:val="Style_1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7_ch" w:type="character">
    <w:name w:val="heading 3"/>
    <w:link w:val="Style_17"/>
    <w:rPr>
      <w:rFonts w:ascii="XO Thames" w:hAnsi="XO Thames"/>
      <w:b w:val="1"/>
      <w:sz w:val="26"/>
    </w:rPr>
  </w:style>
  <w:style w:styleId="Style_6" w:type="paragraph">
    <w:name w:val=".FORMATTEXT"/>
    <w:link w:val="Style_6_ch"/>
    <w:pPr>
      <w:widowControl w:val="0"/>
      <w:ind w:firstLine="0" w:left="0" w:right="0"/>
      <w:jc w:val="left"/>
    </w:pPr>
    <w:rPr>
      <w:rFonts w:ascii="Arial" w:hAnsi="Arial"/>
      <w:sz w:val="20"/>
    </w:rPr>
  </w:style>
  <w:style w:styleId="Style_6_ch" w:type="character">
    <w:name w:val=".FORMATTEXT"/>
    <w:link w:val="Style_6"/>
    <w:rPr>
      <w:rFonts w:ascii="Arial" w:hAnsi="Arial"/>
      <w:sz w:val="20"/>
    </w:rPr>
  </w:style>
  <w:style w:styleId="Style_18" w:type="paragraph">
    <w:name w:val="Подзаголовок для информации об изменениях"/>
    <w:basedOn w:val="Style_10"/>
    <w:next w:val="Style_8"/>
    <w:link w:val="Style_18_ch"/>
    <w:pPr>
      <w:ind/>
      <w:jc w:val="both"/>
    </w:pPr>
    <w:rPr>
      <w:b w:val="1"/>
    </w:rPr>
  </w:style>
  <w:style w:styleId="Style_18_ch" w:type="character">
    <w:name w:val="Подзаголовок для информации об изменениях"/>
    <w:basedOn w:val="Style_10_ch"/>
    <w:link w:val="Style_18"/>
    <w:rPr>
      <w:b w:val="1"/>
    </w:rPr>
  </w:style>
  <w:style w:styleId="Style_19" w:type="paragraph">
    <w:name w:val="toc 3"/>
    <w:next w:val="Style_8"/>
    <w:link w:val="Style_1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9_ch" w:type="character">
    <w:name w:val="toc 3"/>
    <w:link w:val="Style_19"/>
    <w:rPr>
      <w:rFonts w:ascii="XO Thames" w:hAnsi="XO Thames"/>
      <w:sz w:val="28"/>
    </w:rPr>
  </w:style>
  <w:style w:styleId="Style_20" w:type="paragraph">
    <w:name w:val="Комментарий"/>
    <w:basedOn w:val="Style_21"/>
    <w:next w:val="Style_8"/>
    <w:link w:val="Style_20_ch"/>
    <w:pPr>
      <w:spacing w:before="75"/>
      <w:ind w:firstLine="0" w:left="0" w:right="0"/>
      <w:jc w:val="both"/>
    </w:pPr>
    <w:rPr>
      <w:color w:val="353842"/>
    </w:rPr>
  </w:style>
  <w:style w:styleId="Style_20_ch" w:type="character">
    <w:name w:val="Комментарий"/>
    <w:basedOn w:val="Style_21_ch"/>
    <w:link w:val="Style_20"/>
    <w:rPr>
      <w:color w:val="353842"/>
    </w:rPr>
  </w:style>
  <w:style w:styleId="Style_22" w:type="paragraph">
    <w:name w:val="heading 5"/>
    <w:next w:val="Style_8"/>
    <w:link w:val="Style_2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2_ch" w:type="character">
    <w:name w:val="heading 5"/>
    <w:link w:val="Style_22"/>
    <w:rPr>
      <w:rFonts w:ascii="XO Thames" w:hAnsi="XO Thames"/>
      <w:b w:val="1"/>
      <w:sz w:val="22"/>
    </w:rPr>
  </w:style>
  <w:style w:styleId="Style_23" w:type="paragraph">
    <w:name w:val="heading 1"/>
    <w:basedOn w:val="Style_8"/>
    <w:next w:val="Style_8"/>
    <w:link w:val="Style_23_ch"/>
    <w:uiPriority w:val="9"/>
    <w:qFormat/>
    <w:pPr>
      <w:spacing w:after="108" w:before="108"/>
      <w:ind w:firstLine="0" w:left="0"/>
      <w:jc w:val="center"/>
      <w:outlineLvl w:val="0"/>
    </w:pPr>
    <w:rPr>
      <w:b w:val="1"/>
      <w:color w:val="26282F"/>
    </w:rPr>
  </w:style>
  <w:style w:styleId="Style_23_ch" w:type="character">
    <w:name w:val="heading 1"/>
    <w:basedOn w:val="Style_8_ch"/>
    <w:link w:val="Style_23"/>
    <w:rPr>
      <w:b w:val="1"/>
      <w:color w:val="26282F"/>
    </w:rPr>
  </w:style>
  <w:style w:styleId="Style_24" w:type="paragraph">
    <w:name w:val="Hyperlink"/>
    <w:link w:val="Style_24_ch"/>
    <w:rPr>
      <w:color w:val="0000FF"/>
      <w:u w:val="single"/>
    </w:rPr>
  </w:style>
  <w:style w:styleId="Style_24_ch" w:type="character">
    <w:name w:val="Hyperlink"/>
    <w:link w:val="Style_24"/>
    <w:rPr>
      <w:color w:val="0000FF"/>
      <w:u w:val="single"/>
    </w:rPr>
  </w:style>
  <w:style w:styleId="Style_25" w:type="paragraph">
    <w:name w:val="Footnote"/>
    <w:link w:val="Style_25_ch"/>
    <w:pPr>
      <w:ind w:firstLine="851" w:left="0"/>
      <w:jc w:val="both"/>
    </w:pPr>
    <w:rPr>
      <w:rFonts w:ascii="XO Thames" w:hAnsi="XO Thames"/>
      <w:sz w:val="22"/>
    </w:rPr>
  </w:style>
  <w:style w:styleId="Style_25_ch" w:type="character">
    <w:name w:val="Footnote"/>
    <w:link w:val="Style_25"/>
    <w:rPr>
      <w:rFonts w:ascii="XO Thames" w:hAnsi="XO Thames"/>
      <w:sz w:val="22"/>
    </w:rPr>
  </w:style>
  <w:style w:styleId="Style_26" w:type="paragraph">
    <w:name w:val="toc 1"/>
    <w:next w:val="Style_8"/>
    <w:link w:val="Style_2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6_ch" w:type="character">
    <w:name w:val="toc 1"/>
    <w:link w:val="Style_26"/>
    <w:rPr>
      <w:rFonts w:ascii="XO Thames" w:hAnsi="XO Thames"/>
      <w:b w:val="1"/>
      <w:sz w:val="28"/>
    </w:rPr>
  </w:style>
  <w:style w:styleId="Style_27" w:type="paragraph">
    <w:name w:val="Header and Footer"/>
    <w:link w:val="Style_27_ch"/>
    <w:pPr>
      <w:spacing w:line="240" w:lineRule="auto"/>
      <w:ind/>
      <w:jc w:val="both"/>
    </w:pPr>
    <w:rPr>
      <w:rFonts w:ascii="XO Thames" w:hAnsi="XO Thames"/>
      <w:sz w:val="28"/>
    </w:rPr>
  </w:style>
  <w:style w:styleId="Style_27_ch" w:type="character">
    <w:name w:val="Header and Footer"/>
    <w:link w:val="Style_27"/>
    <w:rPr>
      <w:rFonts w:ascii="XO Thames" w:hAnsi="XO Thames"/>
      <w:sz w:val="28"/>
    </w:rPr>
  </w:style>
  <w:style w:styleId="Style_28" w:type="paragraph">
    <w:name w:val="Balloon Text"/>
    <w:basedOn w:val="Style_8"/>
    <w:link w:val="Style_28_ch"/>
    <w:pPr>
      <w:ind/>
      <w:jc w:val="both"/>
    </w:pPr>
    <w:rPr>
      <w:rFonts w:ascii="Segoe UI" w:hAnsi="Segoe UI"/>
      <w:sz w:val="18"/>
    </w:rPr>
  </w:style>
  <w:style w:styleId="Style_28_ch" w:type="character">
    <w:name w:val="Balloon Text"/>
    <w:basedOn w:val="Style_8_ch"/>
    <w:link w:val="Style_28"/>
    <w:rPr>
      <w:rFonts w:ascii="Segoe UI" w:hAnsi="Segoe UI"/>
      <w:sz w:val="18"/>
    </w:rPr>
  </w:style>
  <w:style w:styleId="Style_29" w:type="paragraph">
    <w:name w:val="toc 9"/>
    <w:next w:val="Style_8"/>
    <w:link w:val="Style_2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9_ch" w:type="character">
    <w:name w:val="toc 9"/>
    <w:link w:val="Style_29"/>
    <w:rPr>
      <w:rFonts w:ascii="XO Thames" w:hAnsi="XO Thames"/>
      <w:sz w:val="28"/>
    </w:rPr>
  </w:style>
  <w:style w:styleId="Style_10" w:type="paragraph">
    <w:name w:val="Текст информации об изменениях"/>
    <w:basedOn w:val="Style_8"/>
    <w:next w:val="Style_8"/>
    <w:link w:val="Style_10_ch"/>
    <w:pPr>
      <w:ind/>
      <w:jc w:val="both"/>
    </w:pPr>
    <w:rPr>
      <w:color w:val="353842"/>
      <w:sz w:val="20"/>
    </w:rPr>
  </w:style>
  <w:style w:styleId="Style_10_ch" w:type="character">
    <w:name w:val="Текст информации об изменениях"/>
    <w:basedOn w:val="Style_8_ch"/>
    <w:link w:val="Style_10"/>
    <w:rPr>
      <w:color w:val="353842"/>
      <w:sz w:val="20"/>
    </w:rPr>
  </w:style>
  <w:style w:styleId="Style_30" w:type="paragraph">
    <w:name w:val="Цветовое выделение"/>
    <w:link w:val="Style_30_ch"/>
    <w:rPr>
      <w:b w:val="1"/>
      <w:color w:val="26282F"/>
    </w:rPr>
  </w:style>
  <w:style w:styleId="Style_30_ch" w:type="character">
    <w:name w:val="Цветовое выделение"/>
    <w:link w:val="Style_30"/>
    <w:rPr>
      <w:b w:val="1"/>
      <w:color w:val="26282F"/>
    </w:rPr>
  </w:style>
  <w:style w:styleId="Style_3" w:type="paragraph">
    <w:name w:val="Нормальный (таблица)"/>
    <w:basedOn w:val="Style_8"/>
    <w:next w:val="Style_8"/>
    <w:link w:val="Style_3_ch"/>
    <w:pPr>
      <w:ind w:firstLine="0" w:left="0"/>
      <w:jc w:val="both"/>
    </w:pPr>
  </w:style>
  <w:style w:styleId="Style_3_ch" w:type="character">
    <w:name w:val="Нормальный (таблица)"/>
    <w:basedOn w:val="Style_8_ch"/>
    <w:link w:val="Style_3"/>
  </w:style>
  <w:style w:styleId="Style_1" w:type="paragraph">
    <w:name w:val="header"/>
    <w:basedOn w:val="Style_8"/>
    <w:link w:val="Style_1_ch"/>
    <w:pPr>
      <w:tabs>
        <w:tab w:leader="none" w:pos="4677" w:val="center"/>
        <w:tab w:leader="none" w:pos="9355" w:val="right"/>
      </w:tabs>
      <w:ind/>
      <w:jc w:val="both"/>
    </w:pPr>
  </w:style>
  <w:style w:styleId="Style_1_ch" w:type="character">
    <w:name w:val="header"/>
    <w:basedOn w:val="Style_8_ch"/>
    <w:link w:val="Style_1"/>
  </w:style>
  <w:style w:styleId="Style_7" w:type="paragraph">
    <w:name w:val="Emphasis"/>
    <w:basedOn w:val="Style_31"/>
    <w:link w:val="Style_7_ch"/>
    <w:rPr>
      <w:i w:val="1"/>
    </w:rPr>
  </w:style>
  <w:style w:styleId="Style_7_ch" w:type="character">
    <w:name w:val="Emphasis"/>
    <w:basedOn w:val="Style_31_ch"/>
    <w:link w:val="Style_7"/>
    <w:rPr>
      <w:i w:val="1"/>
    </w:rPr>
  </w:style>
  <w:style w:styleId="Style_32" w:type="paragraph">
    <w:name w:val="toc 8"/>
    <w:next w:val="Style_8"/>
    <w:link w:val="Style_3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2_ch" w:type="character">
    <w:name w:val="toc 8"/>
    <w:link w:val="Style_32"/>
    <w:rPr>
      <w:rFonts w:ascii="XO Thames" w:hAnsi="XO Thames"/>
      <w:sz w:val="28"/>
    </w:rPr>
  </w:style>
  <w:style w:styleId="Style_33" w:type="paragraph">
    <w:name w:val="footer"/>
    <w:basedOn w:val="Style_8"/>
    <w:link w:val="Style_33_ch"/>
    <w:pPr>
      <w:tabs>
        <w:tab w:leader="none" w:pos="4677" w:val="center"/>
        <w:tab w:leader="none" w:pos="9355" w:val="right"/>
      </w:tabs>
      <w:ind/>
      <w:jc w:val="both"/>
    </w:pPr>
  </w:style>
  <w:style w:styleId="Style_33_ch" w:type="character">
    <w:name w:val="footer"/>
    <w:basedOn w:val="Style_8_ch"/>
    <w:link w:val="Style_33"/>
  </w:style>
  <w:style w:styleId="Style_31" w:type="paragraph">
    <w:name w:val="Default Paragraph Font"/>
    <w:link w:val="Style_31_ch"/>
  </w:style>
  <w:style w:styleId="Style_31_ch" w:type="character">
    <w:name w:val="Default Paragraph Font"/>
    <w:link w:val="Style_31"/>
  </w:style>
  <w:style w:styleId="Style_21" w:type="paragraph">
    <w:name w:val="Текст (справка)"/>
    <w:basedOn w:val="Style_8"/>
    <w:next w:val="Style_8"/>
    <w:link w:val="Style_21_ch"/>
    <w:pPr>
      <w:ind w:firstLine="0" w:left="170" w:right="170"/>
      <w:jc w:val="left"/>
    </w:pPr>
  </w:style>
  <w:style w:styleId="Style_21_ch" w:type="character">
    <w:name w:val="Текст (справка)"/>
    <w:basedOn w:val="Style_8_ch"/>
    <w:link w:val="Style_21"/>
  </w:style>
  <w:style w:styleId="Style_34" w:type="paragraph">
    <w:name w:val="toc 5"/>
    <w:next w:val="Style_8"/>
    <w:link w:val="Style_3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4_ch" w:type="character">
    <w:name w:val="toc 5"/>
    <w:link w:val="Style_34"/>
    <w:rPr>
      <w:rFonts w:ascii="XO Thames" w:hAnsi="XO Thames"/>
      <w:sz w:val="28"/>
    </w:rPr>
  </w:style>
  <w:style w:styleId="Style_35" w:type="paragraph">
    <w:name w:val="Информация о версии"/>
    <w:basedOn w:val="Style_20"/>
    <w:next w:val="Style_8"/>
    <w:link w:val="Style_35_ch"/>
    <w:pPr>
      <w:ind w:firstLine="0" w:left="0"/>
      <w:jc w:val="both"/>
    </w:pPr>
    <w:rPr>
      <w:i w:val="1"/>
    </w:rPr>
  </w:style>
  <w:style w:styleId="Style_35_ch" w:type="character">
    <w:name w:val="Информация о версии"/>
    <w:basedOn w:val="Style_20_ch"/>
    <w:link w:val="Style_35"/>
    <w:rPr>
      <w:i w:val="1"/>
    </w:rPr>
  </w:style>
  <w:style w:styleId="Style_4" w:type="paragraph">
    <w:name w:val="Гипертекстовая ссылка"/>
    <w:basedOn w:val="Style_30"/>
    <w:link w:val="Style_4_ch"/>
    <w:rPr>
      <w:b w:val="0"/>
      <w:color w:val="106BBE"/>
    </w:rPr>
  </w:style>
  <w:style w:styleId="Style_4_ch" w:type="character">
    <w:name w:val="Гипертекстовая ссылка"/>
    <w:basedOn w:val="Style_30_ch"/>
    <w:link w:val="Style_4"/>
    <w:rPr>
      <w:b w:val="0"/>
      <w:color w:val="106BBE"/>
    </w:rPr>
  </w:style>
  <w:style w:styleId="Style_36" w:type="paragraph">
    <w:name w:val="Subtitle"/>
    <w:next w:val="Style_8"/>
    <w:link w:val="Style_3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6_ch" w:type="character">
    <w:name w:val="Subtitle"/>
    <w:link w:val="Style_36"/>
    <w:rPr>
      <w:rFonts w:ascii="XO Thames" w:hAnsi="XO Thames"/>
      <w:i w:val="1"/>
      <w:sz w:val="24"/>
    </w:rPr>
  </w:style>
  <w:style w:styleId="Style_37" w:type="paragraph">
    <w:name w:val="Title"/>
    <w:next w:val="Style_8"/>
    <w:link w:val="Style_3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7_ch" w:type="character">
    <w:name w:val="Title"/>
    <w:link w:val="Style_37"/>
    <w:rPr>
      <w:rFonts w:ascii="XO Thames" w:hAnsi="XO Thames"/>
      <w:b w:val="1"/>
      <w:caps w:val="1"/>
      <w:sz w:val="40"/>
    </w:rPr>
  </w:style>
  <w:style w:styleId="Style_38" w:type="paragraph">
    <w:name w:val="heading 4"/>
    <w:next w:val="Style_8"/>
    <w:link w:val="Style_3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8_ch" w:type="character">
    <w:name w:val="heading 4"/>
    <w:link w:val="Style_38"/>
    <w:rPr>
      <w:rFonts w:ascii="XO Thames" w:hAnsi="XO Thames"/>
      <w:b w:val="1"/>
      <w:sz w:val="24"/>
    </w:rPr>
  </w:style>
  <w:style w:styleId="Style_39" w:type="paragraph">
    <w:name w:val="heading 2"/>
    <w:next w:val="Style_8"/>
    <w:link w:val="Style_3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9_ch" w:type="character">
    <w:name w:val="heading 2"/>
    <w:link w:val="Style_39"/>
    <w:rPr>
      <w:rFonts w:ascii="XO Thames" w:hAnsi="XO Thames"/>
      <w:b w:val="1"/>
      <w:sz w:val="2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footer2.xml" Type="http://schemas.openxmlformats.org/officeDocument/2006/relationships/foot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2026-04-17T08:31:17Z</dcterms:modified>
</cp:coreProperties>
</file>